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E1B" w:rsidRPr="00131F9A" w:rsidRDefault="002C4E1B" w:rsidP="006753FF">
      <w:pPr>
        <w:spacing w:line="276" w:lineRule="auto"/>
        <w:ind w:firstLine="708"/>
        <w:jc w:val="both"/>
        <w:rPr>
          <w:rFonts w:ascii="Arial Narrow" w:hAnsi="Arial Narrow"/>
          <w:sz w:val="27"/>
          <w:szCs w:val="27"/>
        </w:rPr>
      </w:pPr>
      <w:r w:rsidRPr="00131F9A">
        <w:rPr>
          <w:rFonts w:ascii="Arial Narrow" w:hAnsi="Arial Narrow"/>
          <w:sz w:val="27"/>
          <w:szCs w:val="27"/>
        </w:rPr>
        <w:t xml:space="preserve">León, Guanajuato, a </w:t>
      </w:r>
      <w:r w:rsidR="00142880" w:rsidRPr="00131F9A">
        <w:rPr>
          <w:rFonts w:ascii="Arial Narrow" w:hAnsi="Arial Narrow"/>
          <w:sz w:val="27"/>
          <w:szCs w:val="27"/>
        </w:rPr>
        <w:t xml:space="preserve">29 </w:t>
      </w:r>
      <w:r w:rsidR="003718D0" w:rsidRPr="00131F9A">
        <w:rPr>
          <w:rFonts w:ascii="Arial Narrow" w:hAnsi="Arial Narrow"/>
          <w:sz w:val="27"/>
          <w:szCs w:val="27"/>
        </w:rPr>
        <w:t>veintinueve</w:t>
      </w:r>
      <w:r w:rsidRPr="00131F9A">
        <w:rPr>
          <w:rFonts w:ascii="Arial Narrow" w:hAnsi="Arial Narrow"/>
          <w:sz w:val="27"/>
          <w:szCs w:val="27"/>
        </w:rPr>
        <w:t xml:space="preserve"> de </w:t>
      </w:r>
      <w:r w:rsidR="00F1751C" w:rsidRPr="00131F9A">
        <w:rPr>
          <w:rFonts w:ascii="Arial Narrow" w:hAnsi="Arial Narrow"/>
          <w:sz w:val="27"/>
          <w:szCs w:val="27"/>
        </w:rPr>
        <w:t>f</w:t>
      </w:r>
      <w:r w:rsidRPr="00131F9A">
        <w:rPr>
          <w:rFonts w:ascii="Arial Narrow" w:hAnsi="Arial Narrow"/>
          <w:sz w:val="27"/>
          <w:szCs w:val="27"/>
        </w:rPr>
        <w:t>ebre</w:t>
      </w:r>
      <w:r w:rsidR="00F1751C" w:rsidRPr="00131F9A">
        <w:rPr>
          <w:rFonts w:ascii="Arial Narrow" w:hAnsi="Arial Narrow"/>
          <w:sz w:val="27"/>
          <w:szCs w:val="27"/>
        </w:rPr>
        <w:t>ro</w:t>
      </w:r>
      <w:r w:rsidRPr="00131F9A">
        <w:rPr>
          <w:rFonts w:ascii="Arial Narrow" w:hAnsi="Arial Narrow"/>
          <w:sz w:val="27"/>
          <w:szCs w:val="27"/>
        </w:rPr>
        <w:t xml:space="preserve"> del 2016 dos mil dieciséis</w:t>
      </w:r>
      <w:r w:rsidR="003718D0" w:rsidRPr="00131F9A">
        <w:rPr>
          <w:rFonts w:ascii="Arial Narrow" w:hAnsi="Arial Narrow"/>
          <w:sz w:val="27"/>
          <w:szCs w:val="27"/>
        </w:rPr>
        <w:t xml:space="preserve">. </w:t>
      </w:r>
      <w:r w:rsidR="00F1751C" w:rsidRPr="00131F9A">
        <w:rPr>
          <w:rFonts w:ascii="Arial Narrow" w:hAnsi="Arial Narrow"/>
          <w:sz w:val="27"/>
          <w:szCs w:val="27"/>
        </w:rPr>
        <w:t xml:space="preserve"> </w:t>
      </w:r>
      <w:r w:rsidR="003718D0" w:rsidRPr="00131F9A">
        <w:rPr>
          <w:rFonts w:ascii="Arial Narrow" w:hAnsi="Arial Narrow"/>
          <w:sz w:val="27"/>
          <w:szCs w:val="27"/>
        </w:rPr>
        <w:t>.</w:t>
      </w:r>
      <w:r w:rsidRPr="00131F9A">
        <w:rPr>
          <w:rFonts w:ascii="Arial Narrow" w:hAnsi="Arial Narrow"/>
          <w:sz w:val="27"/>
          <w:szCs w:val="27"/>
        </w:rPr>
        <w:t xml:space="preserve"> . </w:t>
      </w:r>
    </w:p>
    <w:p w:rsidR="002C4E1B" w:rsidRPr="00131F9A" w:rsidRDefault="002C4E1B" w:rsidP="006753FF">
      <w:pPr>
        <w:tabs>
          <w:tab w:val="left" w:pos="1019"/>
        </w:tabs>
        <w:spacing w:line="276" w:lineRule="auto"/>
        <w:jc w:val="both"/>
        <w:rPr>
          <w:rFonts w:ascii="Arial Narrow" w:hAnsi="Arial Narrow"/>
          <w:sz w:val="27"/>
          <w:szCs w:val="27"/>
        </w:rPr>
      </w:pPr>
    </w:p>
    <w:p w:rsidR="002C4E1B" w:rsidRPr="00131F9A" w:rsidRDefault="002C4E1B" w:rsidP="00D85CD4">
      <w:pPr>
        <w:spacing w:line="360" w:lineRule="auto"/>
        <w:ind w:firstLine="708"/>
        <w:jc w:val="both"/>
        <w:rPr>
          <w:rFonts w:ascii="Arial Narrow" w:hAnsi="Arial Narrow" w:cs="Arial"/>
          <w:b/>
          <w:sz w:val="27"/>
          <w:szCs w:val="27"/>
        </w:rPr>
      </w:pPr>
      <w:r w:rsidRPr="00131F9A">
        <w:rPr>
          <w:rFonts w:ascii="Arial Narrow" w:hAnsi="Arial Narrow" w:cs="Arial"/>
          <w:b/>
          <w:sz w:val="27"/>
          <w:szCs w:val="27"/>
        </w:rPr>
        <w:t>V I S T O</w:t>
      </w:r>
      <w:r w:rsidRPr="00131F9A">
        <w:rPr>
          <w:rFonts w:ascii="Arial Narrow" w:hAnsi="Arial Narrow" w:cs="Arial"/>
          <w:sz w:val="27"/>
          <w:szCs w:val="27"/>
        </w:rPr>
        <w:t xml:space="preserve"> para resolv</w:t>
      </w:r>
      <w:bookmarkStart w:id="0" w:name="_GoBack"/>
      <w:bookmarkEnd w:id="0"/>
      <w:r w:rsidRPr="00131F9A">
        <w:rPr>
          <w:rFonts w:ascii="Arial Narrow" w:hAnsi="Arial Narrow" w:cs="Arial"/>
          <w:sz w:val="27"/>
          <w:szCs w:val="27"/>
        </w:rPr>
        <w:t xml:space="preserve">er el expediente número </w:t>
      </w:r>
      <w:r w:rsidRPr="00131F9A">
        <w:rPr>
          <w:rFonts w:ascii="Arial Narrow" w:hAnsi="Arial Narrow"/>
          <w:b/>
          <w:sz w:val="27"/>
          <w:szCs w:val="27"/>
        </w:rPr>
        <w:t>721/2015-JN</w:t>
      </w:r>
      <w:r w:rsidRPr="00131F9A">
        <w:rPr>
          <w:rFonts w:ascii="Arial Narrow" w:hAnsi="Arial Narrow" w:cs="Arial"/>
          <w:b/>
          <w:sz w:val="27"/>
          <w:szCs w:val="27"/>
        </w:rPr>
        <w:t>,</w:t>
      </w:r>
      <w:r w:rsidRPr="00131F9A">
        <w:rPr>
          <w:rFonts w:ascii="Arial Narrow" w:hAnsi="Arial Narrow" w:cs="Arial"/>
          <w:sz w:val="27"/>
          <w:szCs w:val="27"/>
        </w:rPr>
        <w:t xml:space="preserve"> que contiene las actuaciones del proceso administrativo iniciado con motivo de la demanda interpuesta </w:t>
      </w:r>
      <w:r w:rsidR="00131F9A" w:rsidRPr="00131F9A">
        <w:rPr>
          <w:rFonts w:ascii="Arial Narrow" w:hAnsi="Arial Narrow" w:cs="Arial"/>
          <w:sz w:val="27"/>
          <w:szCs w:val="27"/>
        </w:rPr>
        <w:t>…</w:t>
      </w:r>
      <w:r w:rsidRPr="00131F9A">
        <w:rPr>
          <w:rFonts w:ascii="Arial Narrow" w:hAnsi="Arial Narrow" w:cs="Arial"/>
          <w:b/>
          <w:sz w:val="27"/>
          <w:szCs w:val="27"/>
        </w:rPr>
        <w:t xml:space="preserve">, </w:t>
      </w:r>
      <w:r w:rsidRPr="00131F9A">
        <w:rPr>
          <w:rFonts w:ascii="Arial Narrow" w:hAnsi="Arial Narrow" w:cs="Arial"/>
          <w:sz w:val="27"/>
          <w:szCs w:val="27"/>
        </w:rPr>
        <w:t>en contra del</w:t>
      </w:r>
      <w:r w:rsidRPr="00131F9A">
        <w:rPr>
          <w:rFonts w:ascii="Arial Narrow" w:hAnsi="Arial Narrow" w:cs="Arial"/>
          <w:b/>
          <w:sz w:val="27"/>
          <w:szCs w:val="27"/>
        </w:rPr>
        <w:t xml:space="preserve"> DIRECTOR DE EVALUACIÓN ECONÓMICA DE LA DIRECCIÓN GENERAL DE OBRA PÚBLICA, </w:t>
      </w:r>
      <w:r w:rsidRPr="00131F9A">
        <w:rPr>
          <w:rFonts w:ascii="Arial Narrow" w:hAnsi="Arial Narrow" w:cs="Arial"/>
          <w:sz w:val="27"/>
          <w:szCs w:val="27"/>
        </w:rPr>
        <w:t>de León, Guanajuato; y, por ser este el momento procesal oportuno se resuelve, conforme a los siguientes resultandos y subsecuentes considerandos: . . . . . . . . . . . . . . .</w:t>
      </w:r>
      <w:r w:rsidRPr="00131F9A">
        <w:rPr>
          <w:rFonts w:ascii="Arial Narrow" w:hAnsi="Arial Narrow"/>
          <w:sz w:val="27"/>
          <w:szCs w:val="27"/>
        </w:rPr>
        <w:t xml:space="preserve"> . . . . . . . . . . . . . . . . . . . . . . . . . . . . </w:t>
      </w:r>
    </w:p>
    <w:p w:rsidR="002C4E1B" w:rsidRPr="00131F9A" w:rsidRDefault="002C4E1B" w:rsidP="006753FF">
      <w:pPr>
        <w:spacing w:line="276" w:lineRule="auto"/>
        <w:rPr>
          <w:rFonts w:ascii="Arial Narrow" w:hAnsi="Arial Narrow" w:cs="Arial"/>
          <w:sz w:val="27"/>
          <w:szCs w:val="27"/>
        </w:rPr>
      </w:pPr>
    </w:p>
    <w:p w:rsidR="002C4E1B" w:rsidRPr="00131F9A" w:rsidRDefault="002C4E1B" w:rsidP="006753FF">
      <w:pPr>
        <w:tabs>
          <w:tab w:val="left" w:pos="3240"/>
        </w:tabs>
        <w:spacing w:line="276" w:lineRule="auto"/>
        <w:jc w:val="center"/>
        <w:rPr>
          <w:rFonts w:ascii="Arial Narrow" w:hAnsi="Arial Narrow"/>
          <w:b/>
          <w:sz w:val="27"/>
          <w:szCs w:val="27"/>
        </w:rPr>
      </w:pPr>
      <w:r w:rsidRPr="00131F9A">
        <w:rPr>
          <w:rFonts w:ascii="Arial Narrow" w:hAnsi="Arial Narrow"/>
          <w:b/>
          <w:sz w:val="27"/>
          <w:szCs w:val="27"/>
        </w:rPr>
        <w:t>C O N S I D E R A N D O:</w:t>
      </w:r>
    </w:p>
    <w:p w:rsidR="002C4E1B" w:rsidRPr="00131F9A" w:rsidRDefault="002C4E1B" w:rsidP="006753FF">
      <w:pPr>
        <w:tabs>
          <w:tab w:val="left" w:pos="3240"/>
        </w:tabs>
        <w:spacing w:line="276" w:lineRule="auto"/>
        <w:rPr>
          <w:rFonts w:ascii="Arial Narrow" w:hAnsi="Arial Narrow"/>
          <w:sz w:val="27"/>
          <w:szCs w:val="27"/>
        </w:rPr>
      </w:pPr>
    </w:p>
    <w:p w:rsidR="002C4E1B" w:rsidRPr="00131F9A" w:rsidRDefault="002C4E1B" w:rsidP="00D85CD4">
      <w:pPr>
        <w:tabs>
          <w:tab w:val="left" w:pos="1152"/>
        </w:tabs>
        <w:spacing w:line="360" w:lineRule="auto"/>
        <w:ind w:firstLine="708"/>
        <w:jc w:val="both"/>
        <w:rPr>
          <w:rFonts w:ascii="Arial Narrow" w:hAnsi="Arial Narrow"/>
          <w:sz w:val="27"/>
          <w:szCs w:val="27"/>
        </w:rPr>
      </w:pPr>
      <w:r w:rsidRPr="00131F9A">
        <w:rPr>
          <w:rFonts w:ascii="Arial Narrow" w:hAnsi="Arial Narrow"/>
          <w:b/>
          <w:sz w:val="27"/>
          <w:szCs w:val="27"/>
        </w:rPr>
        <w:t>PRIMERO.-</w:t>
      </w:r>
      <w:r w:rsidRPr="00131F9A">
        <w:rPr>
          <w:rFonts w:ascii="Arial Narrow" w:hAnsi="Arial Narrow"/>
          <w:sz w:val="27"/>
          <w:szCs w:val="27"/>
        </w:rPr>
        <w:t xml:space="preserve"> Que previamente al análisis del fondo del proceso,</w:t>
      </w:r>
      <w:r w:rsidRPr="00131F9A">
        <w:rPr>
          <w:rFonts w:ascii="Arial Narrow" w:hAnsi="Arial Narrow" w:cs="Arial"/>
          <w:sz w:val="27"/>
          <w:szCs w:val="27"/>
        </w:rPr>
        <w:t xml:space="preserve"> </w:t>
      </w:r>
      <w:r w:rsidRPr="00131F9A">
        <w:rPr>
          <w:rFonts w:ascii="Arial Narrow" w:hAnsi="Arial Narrow"/>
          <w:sz w:val="27"/>
          <w:szCs w:val="27"/>
        </w:rPr>
        <w:t>el Juez Administrativo Municipal</w:t>
      </w:r>
      <w:r w:rsidRPr="00131F9A">
        <w:rPr>
          <w:rFonts w:ascii="Arial Narrow" w:hAnsi="Arial Narrow" w:cs="Arial"/>
          <w:sz w:val="27"/>
          <w:szCs w:val="27"/>
        </w:rPr>
        <w:t xml:space="preserve"> debe estudiar de oficio </w:t>
      </w:r>
      <w:r w:rsidRPr="00131F9A">
        <w:rPr>
          <w:rFonts w:ascii="Arial Narrow" w:hAnsi="Arial Narrow"/>
          <w:sz w:val="27"/>
          <w:szCs w:val="27"/>
        </w:rPr>
        <w:t xml:space="preserve">o a instancia de parte su competencia por razón de la materia para conocer de la demanda de nulidad que nos ocupa, </w:t>
      </w:r>
      <w:r w:rsidRPr="00131F9A">
        <w:rPr>
          <w:rFonts w:ascii="Arial Narrow" w:hAnsi="Arial Narrow" w:cs="Arial"/>
          <w:sz w:val="27"/>
          <w:szCs w:val="27"/>
        </w:rPr>
        <w:t xml:space="preserve">por tratarse de una cuestión de </w:t>
      </w:r>
      <w:r w:rsidRPr="00131F9A">
        <w:rPr>
          <w:rFonts w:ascii="Arial Narrow" w:hAnsi="Arial Narrow" w:cs="Arial"/>
          <w:b/>
          <w:sz w:val="27"/>
          <w:szCs w:val="27"/>
        </w:rPr>
        <w:t>ORDEN PÚBLICO</w:t>
      </w:r>
      <w:r w:rsidRPr="00131F9A">
        <w:rPr>
          <w:rFonts w:ascii="Arial Narrow" w:hAnsi="Arial Narrow" w:cs="Arial"/>
          <w:sz w:val="27"/>
          <w:szCs w:val="27"/>
        </w:rPr>
        <w:t xml:space="preserve"> y</w:t>
      </w:r>
      <w:r w:rsidRPr="00131F9A">
        <w:rPr>
          <w:rFonts w:ascii="Arial Narrow" w:hAnsi="Arial Narrow" w:cs="Arial"/>
          <w:b/>
          <w:sz w:val="27"/>
          <w:szCs w:val="27"/>
        </w:rPr>
        <w:t xml:space="preserve"> </w:t>
      </w:r>
      <w:r w:rsidRPr="00131F9A">
        <w:rPr>
          <w:rFonts w:ascii="Arial Narrow" w:hAnsi="Arial Narrow" w:cs="Arial"/>
          <w:sz w:val="27"/>
          <w:szCs w:val="27"/>
        </w:rPr>
        <w:t xml:space="preserve">de un </w:t>
      </w:r>
      <w:r w:rsidRPr="00131F9A">
        <w:rPr>
          <w:rFonts w:ascii="Arial Narrow" w:hAnsi="Arial Narrow" w:cs="Arial"/>
          <w:b/>
          <w:sz w:val="27"/>
          <w:szCs w:val="27"/>
        </w:rPr>
        <w:t>PRESUPUESTO PROCESAL</w:t>
      </w:r>
      <w:r w:rsidRPr="00131F9A">
        <w:rPr>
          <w:rFonts w:ascii="Arial Narrow" w:hAnsi="Arial Narrow" w:cs="Arial"/>
          <w:sz w:val="27"/>
          <w:szCs w:val="27"/>
        </w:rPr>
        <w:t xml:space="preserve">. . . </w:t>
      </w:r>
      <w:r w:rsidRPr="00131F9A">
        <w:rPr>
          <w:rFonts w:ascii="Arial Narrow" w:hAnsi="Arial Narrow"/>
          <w:sz w:val="27"/>
          <w:szCs w:val="27"/>
        </w:rPr>
        <w:t xml:space="preserve">. . . . . . . . . . . . . . . . . . . . .  . . . . . . . . . . . . . . . . . . . </w:t>
      </w:r>
    </w:p>
    <w:p w:rsidR="002C4E1B" w:rsidRPr="00131F9A" w:rsidRDefault="002C4E1B" w:rsidP="006753FF">
      <w:pPr>
        <w:tabs>
          <w:tab w:val="left" w:pos="1152"/>
        </w:tabs>
        <w:spacing w:line="276" w:lineRule="auto"/>
        <w:jc w:val="both"/>
        <w:rPr>
          <w:rFonts w:ascii="Arial Narrow" w:hAnsi="Arial Narrow"/>
          <w:sz w:val="27"/>
          <w:szCs w:val="27"/>
        </w:rPr>
      </w:pPr>
    </w:p>
    <w:p w:rsidR="002C4E1B" w:rsidRPr="00131F9A" w:rsidRDefault="002C4E1B" w:rsidP="00D85CD4">
      <w:pPr>
        <w:tabs>
          <w:tab w:val="left" w:pos="1152"/>
        </w:tabs>
        <w:spacing w:line="360" w:lineRule="auto"/>
        <w:ind w:firstLine="708"/>
        <w:jc w:val="both"/>
        <w:rPr>
          <w:rFonts w:ascii="Arial Narrow" w:hAnsi="Arial Narrow"/>
          <w:sz w:val="27"/>
          <w:szCs w:val="27"/>
        </w:rPr>
      </w:pPr>
      <w:r w:rsidRPr="00131F9A">
        <w:rPr>
          <w:rFonts w:ascii="Arial Narrow" w:hAnsi="Arial Narrow"/>
          <w:bCs/>
          <w:sz w:val="27"/>
          <w:szCs w:val="27"/>
        </w:rPr>
        <w:t xml:space="preserve">En la especie, analizando las constancias que integran esta causa administrativa, el Juzgador advierte que </w:t>
      </w:r>
      <w:r w:rsidR="00BE55EB" w:rsidRPr="00131F9A">
        <w:rPr>
          <w:rFonts w:ascii="Arial Narrow" w:hAnsi="Arial Narrow"/>
          <w:bCs/>
          <w:sz w:val="27"/>
          <w:szCs w:val="27"/>
        </w:rPr>
        <w:t>tiene</w:t>
      </w:r>
      <w:r w:rsidR="00B23D97" w:rsidRPr="00131F9A">
        <w:rPr>
          <w:rFonts w:ascii="Arial Narrow" w:hAnsi="Arial Narrow"/>
          <w:bCs/>
          <w:sz w:val="27"/>
          <w:szCs w:val="27"/>
        </w:rPr>
        <w:t xml:space="preserve"> </w:t>
      </w:r>
      <w:r w:rsidRPr="00131F9A">
        <w:rPr>
          <w:rFonts w:ascii="Arial Narrow" w:hAnsi="Arial Narrow"/>
          <w:bCs/>
          <w:sz w:val="27"/>
          <w:szCs w:val="27"/>
        </w:rPr>
        <w:t xml:space="preserve">competencia por razón de la materia para conocer de la demanda de nulidad, a través de la cual se </w:t>
      </w:r>
      <w:r w:rsidRPr="00131F9A">
        <w:rPr>
          <w:rFonts w:ascii="Arial Narrow" w:hAnsi="Arial Narrow"/>
          <w:sz w:val="27"/>
          <w:szCs w:val="27"/>
        </w:rPr>
        <w:t xml:space="preserve">impugna el fallo del procedimiento de adjudicación pública </w:t>
      </w:r>
      <w:r w:rsidR="00131F9A" w:rsidRPr="00131F9A">
        <w:rPr>
          <w:rFonts w:ascii="Arial Narrow" w:hAnsi="Arial Narrow"/>
          <w:sz w:val="27"/>
          <w:szCs w:val="27"/>
        </w:rPr>
        <w:t>…</w:t>
      </w:r>
      <w:r w:rsidRPr="00131F9A">
        <w:rPr>
          <w:rFonts w:ascii="Arial Narrow" w:hAnsi="Arial Narrow"/>
          <w:sz w:val="27"/>
          <w:szCs w:val="27"/>
        </w:rPr>
        <w:t xml:space="preserve"> mediante el cual se adjudica el contrato </w:t>
      </w:r>
      <w:r w:rsidR="00131F9A" w:rsidRPr="00131F9A">
        <w:rPr>
          <w:rFonts w:ascii="Arial Narrow" w:hAnsi="Arial Narrow"/>
          <w:sz w:val="27"/>
          <w:szCs w:val="27"/>
        </w:rPr>
        <w:t>…</w:t>
      </w:r>
      <w:r w:rsidR="00EF51C5" w:rsidRPr="00131F9A">
        <w:rPr>
          <w:rFonts w:ascii="Arial Narrow" w:hAnsi="Arial Narrow"/>
          <w:sz w:val="27"/>
          <w:szCs w:val="27"/>
        </w:rPr>
        <w:t xml:space="preserve"> para la </w:t>
      </w:r>
      <w:r w:rsidRPr="00131F9A">
        <w:rPr>
          <w:rFonts w:ascii="Arial Narrow" w:hAnsi="Arial Narrow"/>
          <w:sz w:val="27"/>
          <w:szCs w:val="27"/>
        </w:rPr>
        <w:t xml:space="preserve">pavimentación de la calle Troneras, </w:t>
      </w:r>
      <w:r w:rsidR="00131F9A" w:rsidRPr="00131F9A">
        <w:rPr>
          <w:rFonts w:ascii="Arial Narrow" w:hAnsi="Arial Narrow"/>
          <w:sz w:val="27"/>
          <w:szCs w:val="27"/>
        </w:rPr>
        <w:t>…</w:t>
      </w:r>
      <w:r w:rsidRPr="00131F9A">
        <w:rPr>
          <w:rFonts w:ascii="Arial Narrow" w:hAnsi="Arial Narrow"/>
          <w:sz w:val="27"/>
          <w:szCs w:val="27"/>
        </w:rPr>
        <w:t xml:space="preserve"> en mérito de las siguientes razones lógicas y jurídicas: . . . . . . . . . . . . . . . . . . . . . . . . . . . . . . . </w:t>
      </w:r>
      <w:r w:rsidR="00131F9A" w:rsidRPr="00131F9A">
        <w:rPr>
          <w:rFonts w:ascii="Arial Narrow" w:hAnsi="Arial Narrow"/>
          <w:sz w:val="27"/>
          <w:szCs w:val="27"/>
        </w:rPr>
        <w:t xml:space="preserve">. . . . . . . . . . . . . . </w:t>
      </w:r>
    </w:p>
    <w:p w:rsidR="006753FF" w:rsidRPr="00131F9A" w:rsidRDefault="006753FF" w:rsidP="006753FF">
      <w:pPr>
        <w:tabs>
          <w:tab w:val="left" w:pos="1152"/>
        </w:tabs>
        <w:spacing w:line="276" w:lineRule="auto"/>
        <w:jc w:val="both"/>
        <w:rPr>
          <w:rFonts w:ascii="Arial Narrow" w:hAnsi="Arial Narrow"/>
          <w:sz w:val="27"/>
          <w:szCs w:val="27"/>
        </w:rPr>
      </w:pPr>
    </w:p>
    <w:p w:rsidR="002C4E1B" w:rsidRPr="00131F9A" w:rsidRDefault="002C4E1B" w:rsidP="00360D91">
      <w:pPr>
        <w:tabs>
          <w:tab w:val="left" w:pos="1152"/>
        </w:tabs>
        <w:spacing w:line="360" w:lineRule="auto"/>
        <w:ind w:firstLine="708"/>
        <w:jc w:val="both"/>
        <w:rPr>
          <w:rFonts w:ascii="Arial Narrow" w:hAnsi="Arial Narrow"/>
          <w:sz w:val="27"/>
          <w:szCs w:val="27"/>
        </w:rPr>
      </w:pPr>
      <w:r w:rsidRPr="00131F9A">
        <w:rPr>
          <w:rFonts w:ascii="Arial Narrow" w:hAnsi="Arial Narrow"/>
          <w:sz w:val="27"/>
          <w:szCs w:val="27"/>
        </w:rPr>
        <w:t>En</w:t>
      </w:r>
      <w:r w:rsidR="006753FF" w:rsidRPr="00131F9A">
        <w:rPr>
          <w:rFonts w:ascii="Arial Narrow" w:hAnsi="Arial Narrow"/>
          <w:sz w:val="27"/>
          <w:szCs w:val="27"/>
        </w:rPr>
        <w:t xml:space="preserve"> </w:t>
      </w:r>
      <w:r w:rsidRPr="00131F9A">
        <w:rPr>
          <w:rFonts w:ascii="Arial Narrow" w:hAnsi="Arial Narrow"/>
          <w:sz w:val="27"/>
          <w:szCs w:val="27"/>
        </w:rPr>
        <w:t>principio, se</w:t>
      </w:r>
      <w:r w:rsidR="006753FF" w:rsidRPr="00131F9A">
        <w:rPr>
          <w:rFonts w:ascii="Arial Narrow" w:hAnsi="Arial Narrow"/>
          <w:sz w:val="27"/>
          <w:szCs w:val="27"/>
        </w:rPr>
        <w:t xml:space="preserve"> </w:t>
      </w:r>
      <w:r w:rsidRPr="00131F9A">
        <w:rPr>
          <w:rFonts w:ascii="Arial Narrow" w:hAnsi="Arial Narrow"/>
          <w:sz w:val="27"/>
          <w:szCs w:val="27"/>
        </w:rPr>
        <w:t>impone señalar que</w:t>
      </w:r>
      <w:r w:rsidR="006753FF" w:rsidRPr="00131F9A">
        <w:rPr>
          <w:rFonts w:ascii="Arial Narrow" w:hAnsi="Arial Narrow"/>
          <w:sz w:val="27"/>
          <w:szCs w:val="27"/>
        </w:rPr>
        <w:t xml:space="preserve"> </w:t>
      </w:r>
      <w:r w:rsidRPr="00131F9A">
        <w:rPr>
          <w:rFonts w:ascii="Arial Narrow" w:hAnsi="Arial Narrow"/>
          <w:sz w:val="27"/>
          <w:szCs w:val="27"/>
        </w:rPr>
        <w:t>las</w:t>
      </w:r>
      <w:r w:rsidR="006753FF" w:rsidRPr="00131F9A">
        <w:rPr>
          <w:rFonts w:ascii="Arial Narrow" w:hAnsi="Arial Narrow"/>
          <w:sz w:val="27"/>
          <w:szCs w:val="27"/>
        </w:rPr>
        <w:t xml:space="preserve"> </w:t>
      </w:r>
      <w:r w:rsidRPr="00131F9A">
        <w:rPr>
          <w:rFonts w:ascii="Arial Narrow" w:hAnsi="Arial Narrow"/>
          <w:sz w:val="27"/>
          <w:szCs w:val="27"/>
        </w:rPr>
        <w:t>bases</w:t>
      </w:r>
      <w:r w:rsidR="006753FF" w:rsidRPr="00131F9A">
        <w:rPr>
          <w:rFonts w:ascii="Arial Narrow" w:hAnsi="Arial Narrow"/>
          <w:sz w:val="27"/>
          <w:szCs w:val="27"/>
        </w:rPr>
        <w:t xml:space="preserve"> </w:t>
      </w:r>
      <w:r w:rsidRPr="00131F9A">
        <w:rPr>
          <w:rFonts w:ascii="Arial Narrow" w:hAnsi="Arial Narrow"/>
          <w:sz w:val="27"/>
          <w:szCs w:val="27"/>
        </w:rPr>
        <w:t>Constitucionales</w:t>
      </w:r>
      <w:r w:rsidR="006753FF" w:rsidRPr="00131F9A">
        <w:rPr>
          <w:rFonts w:ascii="Arial Narrow" w:hAnsi="Arial Narrow"/>
          <w:sz w:val="27"/>
          <w:szCs w:val="27"/>
        </w:rPr>
        <w:t xml:space="preserve"> </w:t>
      </w:r>
      <w:r w:rsidRPr="00131F9A">
        <w:rPr>
          <w:rFonts w:ascii="Arial Narrow" w:hAnsi="Arial Narrow"/>
          <w:sz w:val="27"/>
          <w:szCs w:val="27"/>
        </w:rPr>
        <w:t>para</w:t>
      </w:r>
      <w:r w:rsidR="006753FF" w:rsidRPr="00131F9A">
        <w:rPr>
          <w:rFonts w:ascii="Arial Narrow" w:hAnsi="Arial Narrow"/>
          <w:sz w:val="27"/>
          <w:szCs w:val="27"/>
        </w:rPr>
        <w:t xml:space="preserve"> </w:t>
      </w:r>
      <w:r w:rsidRPr="00131F9A">
        <w:rPr>
          <w:rFonts w:ascii="Arial Narrow" w:hAnsi="Arial Narrow"/>
          <w:sz w:val="27"/>
          <w:szCs w:val="27"/>
        </w:rPr>
        <w:t xml:space="preserve">la celebración de contratos materia de obra púbica, por parte de la Administración Pública Federal, Estatal, Municipal o del Distrito Federal, se encuentran establecidas por el Constituyente en </w:t>
      </w:r>
      <w:r w:rsidRPr="00131F9A">
        <w:rPr>
          <w:rFonts w:ascii="Arial Narrow" w:hAnsi="Arial Narrow"/>
          <w:sz w:val="27"/>
          <w:szCs w:val="27"/>
          <w:lang w:eastAsia="es-ES_tradnl"/>
        </w:rPr>
        <w:t xml:space="preserve">el artículo 134 de la Constitución Política de los Estados Unidos Mexicanos; </w:t>
      </w:r>
      <w:r w:rsidRPr="00131F9A">
        <w:rPr>
          <w:rFonts w:ascii="Arial Narrow" w:hAnsi="Arial Narrow"/>
          <w:sz w:val="27"/>
          <w:szCs w:val="27"/>
        </w:rPr>
        <w:t xml:space="preserve">y, en segundo lugar, es importante precisar que </w:t>
      </w:r>
      <w:r w:rsidRPr="00131F9A">
        <w:rPr>
          <w:rFonts w:ascii="Arial Narrow" w:hAnsi="Arial Narrow"/>
          <w:sz w:val="27"/>
          <w:szCs w:val="27"/>
          <w:lang w:eastAsia="es-ES_tradnl"/>
        </w:rPr>
        <w:t xml:space="preserve">el sistema de competencias entre los Órganos jurisdiccionales de carácter Federal y Municipal opera en razón del origen de </w:t>
      </w:r>
      <w:r w:rsidRPr="00131F9A">
        <w:rPr>
          <w:rFonts w:ascii="Arial Narrow" w:hAnsi="Arial Narrow"/>
          <w:sz w:val="27"/>
          <w:szCs w:val="27"/>
        </w:rPr>
        <w:t xml:space="preserve">recursos económicos; en consecuencia, </w:t>
      </w:r>
      <w:r w:rsidRPr="00131F9A">
        <w:rPr>
          <w:rFonts w:ascii="Arial Narrow" w:hAnsi="Arial Narrow"/>
          <w:sz w:val="27"/>
          <w:szCs w:val="27"/>
          <w:lang w:eastAsia="es-ES_tradnl"/>
        </w:rPr>
        <w:t>la competencia del Juez Administrativo Municipal para conocer la controversia que le fu</w:t>
      </w:r>
      <w:r w:rsidR="00F02286" w:rsidRPr="00131F9A">
        <w:rPr>
          <w:rFonts w:ascii="Arial Narrow" w:hAnsi="Arial Narrow"/>
          <w:sz w:val="27"/>
          <w:szCs w:val="27"/>
          <w:lang w:eastAsia="es-ES_tradnl"/>
        </w:rPr>
        <w:t>e planteada, hay que determinar</w:t>
      </w:r>
      <w:r w:rsidRPr="00131F9A">
        <w:rPr>
          <w:rFonts w:ascii="Arial Narrow" w:hAnsi="Arial Narrow"/>
          <w:sz w:val="27"/>
          <w:szCs w:val="27"/>
          <w:lang w:eastAsia="es-ES_tradnl"/>
        </w:rPr>
        <w:t xml:space="preserve">la </w:t>
      </w:r>
      <w:r w:rsidR="00F02286" w:rsidRPr="00131F9A">
        <w:rPr>
          <w:rFonts w:ascii="Arial Narrow" w:hAnsi="Arial Narrow"/>
          <w:sz w:val="27"/>
          <w:szCs w:val="27"/>
          <w:lang w:eastAsia="es-ES_tradnl"/>
        </w:rPr>
        <w:t xml:space="preserve">por la </w:t>
      </w:r>
      <w:r w:rsidRPr="00131F9A">
        <w:rPr>
          <w:rFonts w:ascii="Arial Narrow" w:hAnsi="Arial Narrow"/>
          <w:sz w:val="27"/>
          <w:szCs w:val="27"/>
          <w:lang w:eastAsia="es-ES_tradnl"/>
        </w:rPr>
        <w:t xml:space="preserve">procedencia de los </w:t>
      </w:r>
      <w:r w:rsidRPr="00131F9A">
        <w:rPr>
          <w:rFonts w:ascii="Arial Narrow" w:hAnsi="Arial Narrow"/>
          <w:sz w:val="27"/>
          <w:szCs w:val="27"/>
        </w:rPr>
        <w:t>recursos</w:t>
      </w:r>
      <w:r w:rsidR="00F02286" w:rsidRPr="00131F9A">
        <w:rPr>
          <w:rFonts w:ascii="Arial Narrow" w:hAnsi="Arial Narrow"/>
          <w:sz w:val="27"/>
          <w:szCs w:val="27"/>
        </w:rPr>
        <w:t xml:space="preserve"> económicos </w:t>
      </w:r>
      <w:r w:rsidRPr="00131F9A">
        <w:rPr>
          <w:rFonts w:ascii="Arial Narrow" w:hAnsi="Arial Narrow"/>
          <w:sz w:val="27"/>
          <w:szCs w:val="27"/>
        </w:rPr>
        <w:lastRenderedPageBreak/>
        <w:t xml:space="preserve">aplicados en </w:t>
      </w:r>
      <w:r w:rsidR="00F02286" w:rsidRPr="00131F9A">
        <w:rPr>
          <w:rFonts w:ascii="Arial Narrow" w:hAnsi="Arial Narrow"/>
          <w:sz w:val="27"/>
          <w:szCs w:val="27"/>
        </w:rPr>
        <w:t>la ejecución de la obra pública;</w:t>
      </w:r>
      <w:r w:rsidRPr="00131F9A">
        <w:rPr>
          <w:rFonts w:ascii="Arial Narrow" w:hAnsi="Arial Narrow"/>
          <w:sz w:val="27"/>
          <w:szCs w:val="27"/>
        </w:rPr>
        <w:t xml:space="preserve"> el artículo 134 Constitucional, por su parte establece: . . . . . . . . . . . . . . . . . . . . . . . . . . . . . . . . . . . . . . . . . . . . . . . . . . . . . . </w:t>
      </w:r>
    </w:p>
    <w:p w:rsidR="002C4E1B" w:rsidRPr="00131F9A" w:rsidRDefault="002C4E1B" w:rsidP="006753FF">
      <w:pPr>
        <w:tabs>
          <w:tab w:val="left" w:pos="1152"/>
        </w:tabs>
        <w:spacing w:line="276" w:lineRule="auto"/>
        <w:jc w:val="both"/>
        <w:rPr>
          <w:rFonts w:ascii="Arial Narrow" w:hAnsi="Arial Narrow"/>
          <w:sz w:val="27"/>
          <w:szCs w:val="27"/>
        </w:rPr>
      </w:pPr>
    </w:p>
    <w:p w:rsidR="002C4E1B" w:rsidRPr="00131F9A" w:rsidRDefault="002C4E1B" w:rsidP="00D85CD4">
      <w:pPr>
        <w:pStyle w:val="Texto"/>
        <w:spacing w:after="0" w:line="360" w:lineRule="auto"/>
        <w:ind w:firstLine="709"/>
        <w:rPr>
          <w:rFonts w:ascii="Arial Narrow" w:eastAsia="MS Mincho" w:hAnsi="Arial Narrow" w:cs="Times New Roman"/>
          <w:i/>
          <w:iCs/>
          <w:sz w:val="27"/>
          <w:szCs w:val="27"/>
        </w:rPr>
      </w:pPr>
      <w:r w:rsidRPr="00131F9A">
        <w:rPr>
          <w:rFonts w:ascii="Arial Narrow" w:hAnsi="Arial Narrow"/>
          <w:b/>
          <w:bCs/>
          <w:i/>
          <w:sz w:val="27"/>
          <w:szCs w:val="27"/>
        </w:rPr>
        <w:t>“Artículo 134.</w:t>
      </w:r>
      <w:r w:rsidRPr="00131F9A">
        <w:rPr>
          <w:rFonts w:ascii="Arial Narrow" w:hAnsi="Arial Narrow"/>
          <w:i/>
          <w:sz w:val="27"/>
          <w:szCs w:val="27"/>
        </w:rPr>
        <w:t xml:space="preserve"> Los recursos económicos de que dispongan la Federación, los estados, los municipios, el Distrito Federal y los órganos político-administrativos de sus demarcaciones territoriales, se administrarán con eficiencia, eficacia, economía, transparencia y honradez para satisfacer los objetivos a los que estén destinados.</w:t>
      </w:r>
    </w:p>
    <w:p w:rsidR="002C4E1B" w:rsidRPr="00131F9A" w:rsidRDefault="002C4E1B" w:rsidP="006753FF">
      <w:pPr>
        <w:pStyle w:val="Texto"/>
        <w:tabs>
          <w:tab w:val="left" w:pos="1155"/>
        </w:tabs>
        <w:spacing w:after="0" w:line="276" w:lineRule="auto"/>
        <w:ind w:firstLine="0"/>
        <w:rPr>
          <w:rFonts w:ascii="Arial Narrow" w:hAnsi="Arial Narrow"/>
          <w:i/>
          <w:sz w:val="27"/>
          <w:szCs w:val="27"/>
        </w:rPr>
      </w:pPr>
    </w:p>
    <w:p w:rsidR="002C4E1B" w:rsidRPr="00131F9A" w:rsidRDefault="002C4E1B" w:rsidP="00D85CD4">
      <w:pPr>
        <w:pStyle w:val="Texto"/>
        <w:spacing w:after="0" w:line="360" w:lineRule="auto"/>
        <w:ind w:firstLine="709"/>
        <w:rPr>
          <w:rFonts w:ascii="Arial Narrow" w:eastAsia="MS Mincho" w:hAnsi="Arial Narrow" w:cs="Times New Roman"/>
          <w:i/>
          <w:iCs/>
          <w:sz w:val="27"/>
          <w:szCs w:val="27"/>
        </w:rPr>
      </w:pPr>
      <w:r w:rsidRPr="00131F9A">
        <w:rPr>
          <w:rFonts w:ascii="Arial Narrow" w:hAnsi="Arial Narrow"/>
          <w:i/>
          <w:sz w:val="27"/>
          <w:szCs w:val="27"/>
        </w:rPr>
        <w:t>Los resultados del ejercicio de dichos recursos serán evaluados por las instancias técnicas que establezcan, respectivamente, la Federación, los estados y el Distrito Federal, con el objeto de propiciar que los recursos económicos se asignen en los respectivos presupuestos en los términos del párrafo anterior. Lo anterior, sin menoscabo de lo dispuesto en los artículos 74, fracción VI y 79.</w:t>
      </w:r>
    </w:p>
    <w:p w:rsidR="004D58E7" w:rsidRPr="00131F9A" w:rsidRDefault="004D58E7" w:rsidP="006753FF">
      <w:pPr>
        <w:spacing w:line="276" w:lineRule="auto"/>
        <w:jc w:val="both"/>
        <w:rPr>
          <w:rFonts w:ascii="Arial Narrow" w:hAnsi="Arial Narrow" w:cs="Arial"/>
          <w:i/>
          <w:sz w:val="27"/>
          <w:szCs w:val="27"/>
        </w:rPr>
      </w:pPr>
    </w:p>
    <w:p w:rsidR="002C4E1B" w:rsidRPr="00131F9A" w:rsidRDefault="006753FF" w:rsidP="006753FF">
      <w:pPr>
        <w:spacing w:line="360" w:lineRule="auto"/>
        <w:ind w:firstLine="709"/>
        <w:jc w:val="both"/>
        <w:rPr>
          <w:rFonts w:ascii="Arial Narrow" w:hAnsi="Arial Narrow" w:cs="Arial"/>
          <w:i/>
          <w:sz w:val="27"/>
          <w:szCs w:val="27"/>
        </w:rPr>
      </w:pPr>
      <w:r w:rsidRPr="00131F9A">
        <w:rPr>
          <w:rFonts w:ascii="Arial Narrow" w:hAnsi="Arial Narrow" w:cs="Arial"/>
          <w:i/>
          <w:sz w:val="27"/>
          <w:szCs w:val="27"/>
        </w:rPr>
        <w:t>Las</w:t>
      </w:r>
      <w:r w:rsidR="004D58E7" w:rsidRPr="00131F9A">
        <w:rPr>
          <w:rFonts w:ascii="Arial Narrow" w:hAnsi="Arial Narrow" w:cs="Arial"/>
          <w:i/>
          <w:sz w:val="27"/>
          <w:szCs w:val="27"/>
        </w:rPr>
        <w:t xml:space="preserve"> </w:t>
      </w:r>
      <w:r w:rsidR="002C4E1B" w:rsidRPr="00131F9A">
        <w:rPr>
          <w:rFonts w:ascii="Arial Narrow" w:hAnsi="Arial Narrow" w:cs="Arial"/>
          <w:i/>
          <w:sz w:val="27"/>
          <w:szCs w:val="27"/>
        </w:rPr>
        <w:t>adquisiciones,</w:t>
      </w:r>
      <w:r w:rsidR="004D58E7" w:rsidRPr="00131F9A">
        <w:rPr>
          <w:rFonts w:ascii="Arial Narrow" w:hAnsi="Arial Narrow" w:cs="Arial"/>
          <w:i/>
          <w:sz w:val="27"/>
          <w:szCs w:val="27"/>
        </w:rPr>
        <w:t xml:space="preserve"> </w:t>
      </w:r>
      <w:r w:rsidR="002C4E1B" w:rsidRPr="00131F9A">
        <w:rPr>
          <w:rFonts w:ascii="Arial Narrow" w:hAnsi="Arial Narrow" w:cs="Arial"/>
          <w:i/>
          <w:sz w:val="27"/>
          <w:szCs w:val="27"/>
        </w:rPr>
        <w:t>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rsidR="006753FF" w:rsidRPr="00131F9A" w:rsidRDefault="006753FF" w:rsidP="006753FF">
      <w:pPr>
        <w:tabs>
          <w:tab w:val="left" w:pos="2129"/>
        </w:tabs>
        <w:spacing w:line="276" w:lineRule="auto"/>
        <w:jc w:val="both"/>
        <w:rPr>
          <w:rFonts w:ascii="Arial Narrow" w:hAnsi="Arial Narrow" w:cs="Arial"/>
          <w:i/>
          <w:sz w:val="27"/>
          <w:szCs w:val="27"/>
        </w:rPr>
      </w:pPr>
    </w:p>
    <w:p w:rsidR="002C4E1B" w:rsidRPr="00131F9A" w:rsidRDefault="002C4E1B" w:rsidP="003718D0">
      <w:pPr>
        <w:spacing w:line="360" w:lineRule="auto"/>
        <w:ind w:firstLine="709"/>
        <w:jc w:val="both"/>
        <w:rPr>
          <w:rFonts w:ascii="Arial Narrow" w:hAnsi="Arial Narrow" w:cs="Arial"/>
          <w:i/>
          <w:sz w:val="27"/>
          <w:szCs w:val="27"/>
        </w:rPr>
      </w:pPr>
      <w:r w:rsidRPr="00131F9A">
        <w:rPr>
          <w:rFonts w:ascii="Arial Narrow" w:hAnsi="Arial Narrow" w:cs="Arial"/>
          <w:i/>
          <w:sz w:val="27"/>
          <w:szCs w:val="27"/>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rsidR="003718D0" w:rsidRPr="00131F9A" w:rsidRDefault="003718D0" w:rsidP="003718D0">
      <w:pPr>
        <w:pStyle w:val="Texto"/>
        <w:spacing w:after="0" w:line="276" w:lineRule="auto"/>
        <w:ind w:firstLine="0"/>
        <w:rPr>
          <w:rFonts w:ascii="Arial Narrow" w:hAnsi="Arial Narrow"/>
          <w:i/>
          <w:sz w:val="27"/>
          <w:szCs w:val="27"/>
          <w:lang w:val="es-ES"/>
        </w:rPr>
      </w:pPr>
    </w:p>
    <w:p w:rsidR="003718D0" w:rsidRPr="00131F9A" w:rsidRDefault="002C4E1B" w:rsidP="00D85CD4">
      <w:pPr>
        <w:pStyle w:val="Texto"/>
        <w:spacing w:after="0" w:line="360" w:lineRule="auto"/>
        <w:ind w:firstLine="709"/>
        <w:rPr>
          <w:rFonts w:ascii="Arial Narrow" w:hAnsi="Arial Narrow"/>
          <w:i/>
          <w:sz w:val="27"/>
          <w:szCs w:val="27"/>
        </w:rPr>
      </w:pPr>
      <w:r w:rsidRPr="00131F9A">
        <w:rPr>
          <w:rFonts w:ascii="Arial Narrow" w:hAnsi="Arial Narrow"/>
          <w:i/>
          <w:sz w:val="27"/>
          <w:szCs w:val="27"/>
        </w:rPr>
        <w:t xml:space="preserve">El </w:t>
      </w:r>
      <w:r w:rsidR="003718D0" w:rsidRPr="00131F9A">
        <w:rPr>
          <w:rFonts w:ascii="Arial Narrow" w:hAnsi="Arial Narrow"/>
          <w:i/>
          <w:sz w:val="27"/>
          <w:szCs w:val="27"/>
        </w:rPr>
        <w:t xml:space="preserve"> </w:t>
      </w:r>
      <w:r w:rsidRPr="00131F9A">
        <w:rPr>
          <w:rFonts w:ascii="Arial Narrow" w:hAnsi="Arial Narrow"/>
          <w:i/>
          <w:sz w:val="27"/>
          <w:szCs w:val="27"/>
        </w:rPr>
        <w:t xml:space="preserve">manejo de </w:t>
      </w:r>
      <w:r w:rsidR="003718D0" w:rsidRPr="00131F9A">
        <w:rPr>
          <w:rFonts w:ascii="Arial Narrow" w:hAnsi="Arial Narrow"/>
          <w:i/>
          <w:sz w:val="27"/>
          <w:szCs w:val="27"/>
        </w:rPr>
        <w:t xml:space="preserve"> </w:t>
      </w:r>
      <w:r w:rsidRPr="00131F9A">
        <w:rPr>
          <w:rFonts w:ascii="Arial Narrow" w:hAnsi="Arial Narrow"/>
          <w:i/>
          <w:sz w:val="27"/>
          <w:szCs w:val="27"/>
        </w:rPr>
        <w:t xml:space="preserve">recursos </w:t>
      </w:r>
      <w:r w:rsidR="003718D0" w:rsidRPr="00131F9A">
        <w:rPr>
          <w:rFonts w:ascii="Arial Narrow" w:hAnsi="Arial Narrow"/>
          <w:i/>
          <w:sz w:val="27"/>
          <w:szCs w:val="27"/>
        </w:rPr>
        <w:t xml:space="preserve"> </w:t>
      </w:r>
      <w:r w:rsidRPr="00131F9A">
        <w:rPr>
          <w:rFonts w:ascii="Arial Narrow" w:hAnsi="Arial Narrow"/>
          <w:i/>
          <w:sz w:val="27"/>
          <w:szCs w:val="27"/>
        </w:rPr>
        <w:t xml:space="preserve">económicos </w:t>
      </w:r>
      <w:r w:rsidR="003718D0" w:rsidRPr="00131F9A">
        <w:rPr>
          <w:rFonts w:ascii="Arial Narrow" w:hAnsi="Arial Narrow"/>
          <w:i/>
          <w:sz w:val="27"/>
          <w:szCs w:val="27"/>
        </w:rPr>
        <w:t xml:space="preserve"> </w:t>
      </w:r>
      <w:r w:rsidRPr="00131F9A">
        <w:rPr>
          <w:rFonts w:ascii="Arial Narrow" w:hAnsi="Arial Narrow"/>
          <w:i/>
          <w:sz w:val="27"/>
          <w:szCs w:val="27"/>
        </w:rPr>
        <w:t xml:space="preserve">federales por parte de los estados, los </w:t>
      </w:r>
    </w:p>
    <w:p w:rsidR="002C4E1B" w:rsidRPr="00131F9A" w:rsidRDefault="002C4E1B" w:rsidP="003718D0">
      <w:pPr>
        <w:pStyle w:val="Texto"/>
        <w:spacing w:after="0" w:line="360" w:lineRule="auto"/>
        <w:ind w:firstLine="0"/>
        <w:rPr>
          <w:rFonts w:ascii="Arial Narrow" w:hAnsi="Arial Narrow"/>
          <w:i/>
          <w:sz w:val="27"/>
          <w:szCs w:val="27"/>
        </w:rPr>
      </w:pPr>
      <w:r w:rsidRPr="00131F9A">
        <w:rPr>
          <w:rFonts w:ascii="Arial Narrow" w:hAnsi="Arial Narrow"/>
          <w:i/>
          <w:sz w:val="27"/>
          <w:szCs w:val="27"/>
        </w:rPr>
        <w:t xml:space="preserve">municipios, el Distrito Federal y los órganos político-administrativos de sus demarcaciones territoriales, se sujetará a las bases de este artículo y a las leyes reglamentarias. La evaluación sobre el ejercicio de dichos recursos se realizará por </w:t>
      </w:r>
      <w:r w:rsidRPr="00131F9A">
        <w:rPr>
          <w:rFonts w:ascii="Arial Narrow" w:hAnsi="Arial Narrow"/>
          <w:i/>
          <w:sz w:val="27"/>
          <w:szCs w:val="27"/>
        </w:rPr>
        <w:lastRenderedPageBreak/>
        <w:t>las instancias técnicas de las entidades federativas a que se refiere el párrafo segundo de este artículo.</w:t>
      </w:r>
    </w:p>
    <w:p w:rsidR="002C4E1B" w:rsidRPr="00131F9A" w:rsidRDefault="002C4E1B" w:rsidP="00030600">
      <w:pPr>
        <w:pStyle w:val="Texto"/>
        <w:spacing w:after="0" w:line="276" w:lineRule="auto"/>
        <w:ind w:firstLine="0"/>
        <w:rPr>
          <w:rFonts w:ascii="Arial Narrow" w:eastAsia="MS Mincho" w:hAnsi="Arial Narrow" w:cs="Times New Roman"/>
          <w:i/>
          <w:iCs/>
          <w:sz w:val="27"/>
          <w:szCs w:val="27"/>
        </w:rPr>
      </w:pPr>
    </w:p>
    <w:p w:rsidR="002C4E1B" w:rsidRPr="00131F9A" w:rsidRDefault="002C4E1B" w:rsidP="00D85CD4">
      <w:pPr>
        <w:spacing w:line="360" w:lineRule="auto"/>
        <w:ind w:firstLine="709"/>
        <w:jc w:val="both"/>
        <w:rPr>
          <w:rFonts w:ascii="Arial Narrow" w:hAnsi="Arial Narrow" w:cs="Arial"/>
          <w:i/>
          <w:sz w:val="27"/>
          <w:szCs w:val="27"/>
        </w:rPr>
      </w:pPr>
      <w:r w:rsidRPr="00131F9A">
        <w:rPr>
          <w:rFonts w:ascii="Arial Narrow" w:hAnsi="Arial Narrow" w:cs="Arial"/>
          <w:i/>
          <w:sz w:val="27"/>
          <w:szCs w:val="27"/>
        </w:rPr>
        <w:t>Los servidores públicos serán responsables del cumplimiento de estas bases en los términos del Título Cuarto de esta Constitución.</w:t>
      </w:r>
    </w:p>
    <w:p w:rsidR="002C4E1B" w:rsidRPr="00131F9A" w:rsidRDefault="002C4E1B" w:rsidP="00030600">
      <w:pPr>
        <w:tabs>
          <w:tab w:val="left" w:pos="1816"/>
        </w:tabs>
        <w:spacing w:line="276" w:lineRule="auto"/>
        <w:jc w:val="both"/>
        <w:rPr>
          <w:rFonts w:ascii="Arial Narrow" w:hAnsi="Arial Narrow" w:cs="Arial"/>
          <w:i/>
          <w:sz w:val="27"/>
          <w:szCs w:val="27"/>
        </w:rPr>
      </w:pPr>
    </w:p>
    <w:p w:rsidR="002C4E1B" w:rsidRPr="00131F9A" w:rsidRDefault="002C4E1B" w:rsidP="00D85CD4">
      <w:pPr>
        <w:pStyle w:val="Texto"/>
        <w:spacing w:after="0" w:line="360" w:lineRule="auto"/>
        <w:ind w:firstLine="709"/>
        <w:rPr>
          <w:rFonts w:ascii="Arial Narrow" w:eastAsia="MS Mincho" w:hAnsi="Arial Narrow" w:cs="Times New Roman"/>
          <w:i/>
          <w:iCs/>
          <w:sz w:val="27"/>
          <w:szCs w:val="27"/>
        </w:rPr>
      </w:pPr>
      <w:r w:rsidRPr="00131F9A">
        <w:rPr>
          <w:rFonts w:ascii="Arial Narrow" w:hAnsi="Arial Narrow"/>
          <w:i/>
          <w:sz w:val="27"/>
          <w:szCs w:val="27"/>
        </w:rPr>
        <w:t>Los servidores públicos de la Federación, los Estados y los municipios, así como del Distrito Federal y sus delegaciones, tienen en todo tiempo la obligación de aplicar con imparcialidad los recursos públicos que están bajo su responsabilidad, sin influir en la equidad de la competencia entre los partidos políticos.</w:t>
      </w:r>
    </w:p>
    <w:p w:rsidR="002C4E1B" w:rsidRPr="00131F9A" w:rsidRDefault="002C4E1B" w:rsidP="00030600">
      <w:pPr>
        <w:pStyle w:val="Texto"/>
        <w:spacing w:after="0" w:line="276" w:lineRule="auto"/>
        <w:ind w:firstLine="0"/>
        <w:rPr>
          <w:rFonts w:ascii="Arial Narrow" w:hAnsi="Arial Narrow"/>
          <w:i/>
          <w:sz w:val="27"/>
          <w:szCs w:val="27"/>
        </w:rPr>
      </w:pPr>
    </w:p>
    <w:p w:rsidR="002C4E1B" w:rsidRPr="00131F9A" w:rsidRDefault="002C4E1B" w:rsidP="00D85CD4">
      <w:pPr>
        <w:pStyle w:val="Texto"/>
        <w:spacing w:after="0" w:line="360" w:lineRule="auto"/>
        <w:ind w:firstLine="709"/>
        <w:rPr>
          <w:rFonts w:ascii="Arial Narrow" w:eastAsia="MS Mincho" w:hAnsi="Arial Narrow" w:cs="Times New Roman"/>
          <w:i/>
          <w:iCs/>
          <w:sz w:val="27"/>
          <w:szCs w:val="27"/>
        </w:rPr>
      </w:pPr>
      <w:r w:rsidRPr="00131F9A">
        <w:rPr>
          <w:rFonts w:ascii="Arial Narrow" w:hAnsi="Arial Narrow"/>
          <w:i/>
          <w:sz w:val="27"/>
          <w:szCs w:val="27"/>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rsidR="002C4E1B" w:rsidRPr="00131F9A" w:rsidRDefault="002C4E1B" w:rsidP="00030600">
      <w:pPr>
        <w:pStyle w:val="Texto"/>
        <w:spacing w:after="0" w:line="276" w:lineRule="auto"/>
        <w:ind w:firstLine="0"/>
        <w:rPr>
          <w:rFonts w:ascii="Arial Narrow" w:hAnsi="Arial Narrow"/>
          <w:i/>
          <w:sz w:val="27"/>
          <w:szCs w:val="27"/>
        </w:rPr>
      </w:pPr>
    </w:p>
    <w:p w:rsidR="002C4E1B" w:rsidRPr="00131F9A" w:rsidRDefault="002C4E1B" w:rsidP="00D85CD4">
      <w:pPr>
        <w:pStyle w:val="Texto"/>
        <w:spacing w:after="0" w:line="360" w:lineRule="auto"/>
        <w:ind w:firstLine="709"/>
        <w:rPr>
          <w:rFonts w:ascii="Arial Narrow" w:eastAsia="MS Mincho" w:hAnsi="Arial Narrow" w:cs="Times New Roman"/>
          <w:i/>
          <w:iCs/>
          <w:sz w:val="27"/>
          <w:szCs w:val="27"/>
        </w:rPr>
      </w:pPr>
      <w:r w:rsidRPr="00131F9A">
        <w:rPr>
          <w:rFonts w:ascii="Arial Narrow" w:hAnsi="Arial Narrow"/>
          <w:i/>
          <w:sz w:val="27"/>
          <w:szCs w:val="27"/>
        </w:rPr>
        <w:t>Las leyes, en sus respectivos ámbitos de aplicación, garantizarán el estricto cumplimiento de lo previsto en los dos párrafos anteriores, incluyendo el régimen de sanciones a que haya lugar.”</w:t>
      </w:r>
    </w:p>
    <w:p w:rsidR="002C4E1B" w:rsidRPr="00131F9A" w:rsidRDefault="002C4E1B" w:rsidP="00360D91">
      <w:pPr>
        <w:tabs>
          <w:tab w:val="left" w:pos="1152"/>
        </w:tabs>
        <w:spacing w:line="276" w:lineRule="auto"/>
        <w:jc w:val="both"/>
        <w:rPr>
          <w:rFonts w:ascii="Arial Narrow" w:hAnsi="Arial Narrow"/>
          <w:sz w:val="27"/>
          <w:szCs w:val="27"/>
          <w:lang w:val="es-MX"/>
        </w:rPr>
      </w:pPr>
    </w:p>
    <w:p w:rsidR="00360D91" w:rsidRPr="00131F9A" w:rsidRDefault="002C4E1B" w:rsidP="00D85CD4">
      <w:pPr>
        <w:tabs>
          <w:tab w:val="left" w:pos="1152"/>
        </w:tabs>
        <w:spacing w:line="360" w:lineRule="auto"/>
        <w:ind w:firstLine="708"/>
        <w:jc w:val="both"/>
        <w:rPr>
          <w:rFonts w:ascii="Arial Narrow" w:hAnsi="Arial Narrow"/>
          <w:sz w:val="27"/>
          <w:szCs w:val="27"/>
          <w:lang w:eastAsia="es-ES_tradnl"/>
        </w:rPr>
      </w:pPr>
      <w:r w:rsidRPr="00131F9A">
        <w:rPr>
          <w:rFonts w:ascii="Arial Narrow" w:hAnsi="Arial Narrow"/>
          <w:sz w:val="27"/>
          <w:szCs w:val="27"/>
        </w:rPr>
        <w:t>Como puede advertirse</w:t>
      </w:r>
      <w:r w:rsidR="00360D91" w:rsidRPr="00131F9A">
        <w:rPr>
          <w:rFonts w:ascii="Arial Narrow" w:hAnsi="Arial Narrow"/>
          <w:sz w:val="27"/>
          <w:szCs w:val="27"/>
          <w:lang w:eastAsia="es-ES_tradnl"/>
        </w:rPr>
        <w:t xml:space="preserve">, </w:t>
      </w:r>
      <w:r w:rsidRPr="00131F9A">
        <w:rPr>
          <w:rFonts w:ascii="Arial Narrow" w:hAnsi="Arial Narrow"/>
          <w:sz w:val="27"/>
          <w:szCs w:val="27"/>
          <w:lang w:eastAsia="es-ES_tradnl"/>
        </w:rPr>
        <w:t xml:space="preserve"> conforme a este</w:t>
      </w:r>
      <w:r w:rsidR="00360D91" w:rsidRPr="00131F9A">
        <w:rPr>
          <w:rFonts w:ascii="Arial Narrow" w:hAnsi="Arial Narrow"/>
          <w:sz w:val="27"/>
          <w:szCs w:val="27"/>
          <w:lang w:eastAsia="es-ES_tradnl"/>
        </w:rPr>
        <w:t xml:space="preserve"> </w:t>
      </w:r>
      <w:r w:rsidRPr="00131F9A">
        <w:rPr>
          <w:rFonts w:ascii="Arial Narrow" w:hAnsi="Arial Narrow"/>
          <w:sz w:val="27"/>
          <w:szCs w:val="27"/>
          <w:lang w:eastAsia="es-ES_tradnl"/>
        </w:rPr>
        <w:t>numeral se regulan las bases para</w:t>
      </w:r>
    </w:p>
    <w:p w:rsidR="002C4E1B" w:rsidRPr="00131F9A" w:rsidRDefault="002C4E1B" w:rsidP="00360D91">
      <w:pPr>
        <w:tabs>
          <w:tab w:val="left" w:pos="1152"/>
        </w:tabs>
        <w:spacing w:line="360" w:lineRule="auto"/>
        <w:jc w:val="both"/>
        <w:rPr>
          <w:rFonts w:ascii="Arial Narrow" w:hAnsi="Arial Narrow"/>
          <w:sz w:val="27"/>
          <w:szCs w:val="27"/>
          <w:lang w:eastAsia="es-ES_tradnl"/>
        </w:rPr>
      </w:pPr>
      <w:r w:rsidRPr="00131F9A">
        <w:rPr>
          <w:rFonts w:ascii="Arial Narrow" w:hAnsi="Arial Narrow"/>
          <w:sz w:val="27"/>
          <w:szCs w:val="27"/>
          <w:lang w:eastAsia="es-ES_tradnl"/>
        </w:rPr>
        <w:t xml:space="preserve">el manejo de los recursos económicos de los que dispone la Federación, los Estados, los Municipios, el Distrito Federal y cualquier Órganos Político-Administrativo, los que se deben ejercer con eficiencia, eficacia, economía, transparencia y honradez, a fin de satisfacer los objetivos a los que fueran destinados; bases que se detallan en la reglamentación formal como lo son </w:t>
      </w:r>
      <w:r w:rsidRPr="00131F9A">
        <w:rPr>
          <w:rFonts w:ascii="Arial Narrow" w:hAnsi="Arial Narrow"/>
          <w:sz w:val="27"/>
          <w:szCs w:val="27"/>
        </w:rPr>
        <w:t xml:space="preserve">las Leyes que se expidan en el orden de gobierno Federal, Estatal y Municipal en sus respectivos ámbitos de aplicación, las </w:t>
      </w:r>
      <w:r w:rsidRPr="00131F9A">
        <w:rPr>
          <w:rFonts w:ascii="Arial Narrow" w:hAnsi="Arial Narrow"/>
          <w:sz w:val="27"/>
          <w:szCs w:val="27"/>
          <w:lang w:eastAsia="es-ES_tradnl"/>
        </w:rPr>
        <w:t xml:space="preserve"> que son de orden público y tiene</w:t>
      </w:r>
      <w:r w:rsidR="003D2E77" w:rsidRPr="00131F9A">
        <w:rPr>
          <w:rFonts w:ascii="Arial Narrow" w:hAnsi="Arial Narrow"/>
          <w:sz w:val="27"/>
          <w:szCs w:val="27"/>
          <w:lang w:eastAsia="es-ES_tradnl"/>
        </w:rPr>
        <w:t>n</w:t>
      </w:r>
      <w:r w:rsidRPr="00131F9A">
        <w:rPr>
          <w:rFonts w:ascii="Arial Narrow" w:hAnsi="Arial Narrow"/>
          <w:sz w:val="27"/>
          <w:szCs w:val="27"/>
          <w:lang w:eastAsia="es-ES_tradnl"/>
        </w:rPr>
        <w:t xml:space="preserve"> por objeto reglamentar todo tipo de contrataciones de obras públicas y los servicios relacionados con las mismas.</w:t>
      </w:r>
      <w:r w:rsidRPr="00131F9A">
        <w:rPr>
          <w:rFonts w:ascii="Arial Narrow" w:hAnsi="Arial Narrow"/>
          <w:sz w:val="27"/>
          <w:szCs w:val="27"/>
        </w:rPr>
        <w:t xml:space="preserve"> . . . . . . . . . . . . . . . . . . . . . .  . . . . . . . . . . . . . . . . . . . . . </w:t>
      </w:r>
    </w:p>
    <w:p w:rsidR="002C4E1B" w:rsidRPr="00131F9A" w:rsidRDefault="002C4E1B" w:rsidP="00030600">
      <w:pPr>
        <w:pStyle w:val="Texto"/>
        <w:tabs>
          <w:tab w:val="left" w:pos="1152"/>
        </w:tabs>
        <w:spacing w:after="0" w:line="276" w:lineRule="auto"/>
        <w:ind w:firstLine="0"/>
        <w:rPr>
          <w:rFonts w:ascii="Arial Narrow" w:hAnsi="Arial Narrow"/>
          <w:sz w:val="27"/>
          <w:szCs w:val="27"/>
          <w:lang w:val="es-ES" w:eastAsia="es-ES_tradnl"/>
        </w:rPr>
      </w:pPr>
    </w:p>
    <w:p w:rsidR="00D85CD4" w:rsidRPr="00131F9A" w:rsidRDefault="002C4E1B" w:rsidP="00D85CD4">
      <w:pPr>
        <w:pStyle w:val="ROMANOS"/>
        <w:spacing w:after="0" w:line="360" w:lineRule="auto"/>
        <w:ind w:left="0" w:firstLine="709"/>
        <w:rPr>
          <w:rFonts w:ascii="Arial Narrow" w:hAnsi="Arial Narrow" w:cs="Tahoma"/>
          <w:bCs/>
          <w:sz w:val="27"/>
          <w:szCs w:val="27"/>
        </w:rPr>
      </w:pPr>
      <w:r w:rsidRPr="00131F9A">
        <w:rPr>
          <w:rFonts w:ascii="Arial Narrow" w:hAnsi="Arial Narrow"/>
          <w:sz w:val="27"/>
          <w:szCs w:val="27"/>
          <w:lang w:eastAsia="es-ES_tradnl"/>
        </w:rPr>
        <w:t xml:space="preserve">En esa tesitura, </w:t>
      </w:r>
      <w:r w:rsidR="00F02286" w:rsidRPr="00131F9A">
        <w:rPr>
          <w:rFonts w:ascii="Arial Narrow" w:hAnsi="Arial Narrow"/>
          <w:sz w:val="27"/>
          <w:szCs w:val="27"/>
          <w:lang w:eastAsia="es-ES_tradnl"/>
        </w:rPr>
        <w:t xml:space="preserve">la </w:t>
      </w:r>
      <w:r w:rsidRPr="00131F9A">
        <w:rPr>
          <w:rFonts w:ascii="Arial Narrow" w:hAnsi="Arial Narrow"/>
          <w:sz w:val="27"/>
          <w:szCs w:val="27"/>
          <w:lang w:eastAsia="es-ES_tradnl"/>
        </w:rPr>
        <w:t xml:space="preserve">Ley de Obras Públicas y </w:t>
      </w:r>
      <w:r w:rsidR="00B23D97" w:rsidRPr="00131F9A">
        <w:rPr>
          <w:rFonts w:ascii="Arial Narrow" w:hAnsi="Arial Narrow"/>
          <w:sz w:val="27"/>
          <w:szCs w:val="27"/>
          <w:lang w:eastAsia="es-ES_tradnl"/>
        </w:rPr>
        <w:t>Servicios Relacionados con las m</w:t>
      </w:r>
      <w:r w:rsidRPr="00131F9A">
        <w:rPr>
          <w:rFonts w:ascii="Arial Narrow" w:hAnsi="Arial Narrow"/>
          <w:sz w:val="27"/>
          <w:szCs w:val="27"/>
          <w:lang w:eastAsia="es-ES_tradnl"/>
        </w:rPr>
        <w:t>ismas, regula la planeación, contratación y ejecución de las obras púbicas y sus servicios realizada por parte del Gobierno Federal y también reglamenta la ejecutada por los Gobiernos Estatales y Municipales con recursos económicos de origen Federal; dicha Ley en su artículo 1° dispone:</w:t>
      </w:r>
      <w:r w:rsidRPr="00131F9A">
        <w:rPr>
          <w:rFonts w:ascii="Arial Narrow" w:hAnsi="Arial Narrow"/>
          <w:sz w:val="27"/>
          <w:szCs w:val="27"/>
        </w:rPr>
        <w:t xml:space="preserve"> </w:t>
      </w:r>
      <w:r w:rsidRPr="00131F9A">
        <w:rPr>
          <w:rFonts w:ascii="Arial Narrow" w:hAnsi="Arial Narrow" w:cs="Tahoma"/>
          <w:sz w:val="27"/>
          <w:szCs w:val="27"/>
        </w:rPr>
        <w:t xml:space="preserve">“Artículo 1.- La presente Ley es de orden público y tiene por objeto reglamentar la aplicación del artículo 134 de la Constitución Política de los Estados Unidos Mexicanos en materia de contrataciones de obras públicas, así como de los servicios relacionados con las mismas, que realicen: I.- Las unidades administrativas de la Presidencia de la República; II.- </w:t>
      </w:r>
      <w:r w:rsidRPr="00131F9A">
        <w:rPr>
          <w:rFonts w:ascii="Arial Narrow" w:hAnsi="Arial Narrow" w:cs="Tahoma"/>
          <w:bCs/>
          <w:sz w:val="27"/>
          <w:szCs w:val="27"/>
        </w:rPr>
        <w:t xml:space="preserve">Las Secretarías de Estado y la Consejería Jurídica del Ejecutivo Federal; </w:t>
      </w:r>
      <w:r w:rsidRPr="00131F9A">
        <w:rPr>
          <w:rFonts w:ascii="Arial Narrow" w:hAnsi="Arial Narrow" w:cs="Tahoma"/>
          <w:sz w:val="27"/>
          <w:szCs w:val="27"/>
        </w:rPr>
        <w:t xml:space="preserve">III.- La Procuraduría General de la República; IV.- Los organismos descentralizados; V.- Las empresas de participación estatal mayoritaria y los fideicomisos en los que el fideicomitente sea el Gobierno Federal o una entidad paraestatal; y, </w:t>
      </w:r>
      <w:r w:rsidRPr="00131F9A">
        <w:rPr>
          <w:rFonts w:ascii="Arial Narrow" w:hAnsi="Arial Narrow" w:cs="Tahoma"/>
          <w:bCs/>
          <w:sz w:val="27"/>
          <w:szCs w:val="27"/>
        </w:rPr>
        <w:t xml:space="preserve">VI.- Las entidades federativas, los municipios y los entes públicos de unas y otros, con cargo total o parcial a recursos federales, conforme a los convenios que celebren con el Ejecutivo Federal. </w:t>
      </w:r>
      <w:r w:rsidRPr="00131F9A">
        <w:rPr>
          <w:rFonts w:ascii="Arial Narrow" w:hAnsi="Arial Narrow" w:cs="Tahoma"/>
          <w:bCs/>
          <w:sz w:val="27"/>
          <w:szCs w:val="27"/>
          <w:u w:val="double"/>
        </w:rPr>
        <w:t>No quedan comprendidos para la aplicación de la presente Ley los fondos previstos en el Capítulo V de la Ley de Coordinación Fiscal</w:t>
      </w:r>
      <w:r w:rsidRPr="00131F9A">
        <w:rPr>
          <w:rFonts w:ascii="Arial Narrow" w:hAnsi="Arial Narrow" w:cs="Tahoma"/>
          <w:bCs/>
          <w:sz w:val="27"/>
          <w:szCs w:val="27"/>
        </w:rPr>
        <w:t>.</w:t>
      </w:r>
      <w:r w:rsidRPr="00131F9A">
        <w:rPr>
          <w:rFonts w:ascii="Arial Narrow" w:hAnsi="Arial Narrow"/>
          <w:sz w:val="27"/>
          <w:szCs w:val="27"/>
        </w:rPr>
        <w:t xml:space="preserve"> </w:t>
      </w:r>
      <w:r w:rsidRPr="00131F9A">
        <w:rPr>
          <w:rFonts w:ascii="Arial Narrow" w:hAnsi="Arial Narrow" w:cs="Tahoma"/>
          <w:bCs/>
          <w:sz w:val="27"/>
          <w:szCs w:val="27"/>
        </w:rPr>
        <w:t>…</w:t>
      </w:r>
      <w:r w:rsidRPr="00131F9A">
        <w:rPr>
          <w:rFonts w:ascii="Arial Narrow" w:hAnsi="Arial Narrow" w:cs="Tahoma"/>
          <w:b/>
          <w:bCs/>
          <w:sz w:val="27"/>
          <w:szCs w:val="27"/>
        </w:rPr>
        <w:t>”</w:t>
      </w:r>
      <w:r w:rsidRPr="00131F9A">
        <w:rPr>
          <w:rFonts w:ascii="Arial Narrow" w:hAnsi="Arial Narrow"/>
          <w:sz w:val="27"/>
          <w:szCs w:val="27"/>
        </w:rPr>
        <w:t xml:space="preserve">. . . . . . . . . . . . . . . . . . . . . . . . . . . . . . . . . . . . . . . . . . . . . . . . </w:t>
      </w:r>
    </w:p>
    <w:p w:rsidR="00D85CD4" w:rsidRPr="00131F9A" w:rsidRDefault="00D85CD4" w:rsidP="00030600">
      <w:pPr>
        <w:pStyle w:val="ROMANOS"/>
        <w:spacing w:after="0" w:line="276" w:lineRule="auto"/>
        <w:ind w:left="0" w:firstLine="0"/>
        <w:rPr>
          <w:rFonts w:ascii="Arial Narrow" w:hAnsi="Arial Narrow" w:cs="Tahoma"/>
          <w:bCs/>
          <w:sz w:val="27"/>
          <w:szCs w:val="27"/>
        </w:rPr>
      </w:pPr>
    </w:p>
    <w:p w:rsidR="00D85CD4" w:rsidRPr="00131F9A" w:rsidRDefault="002C4E1B" w:rsidP="00D85CD4">
      <w:pPr>
        <w:pStyle w:val="ROMANOS"/>
        <w:spacing w:after="0" w:line="360" w:lineRule="auto"/>
        <w:ind w:left="0" w:firstLine="709"/>
        <w:rPr>
          <w:rFonts w:ascii="Arial Narrow" w:hAnsi="Arial Narrow" w:cs="Tahoma"/>
          <w:bCs/>
          <w:sz w:val="27"/>
          <w:szCs w:val="27"/>
        </w:rPr>
      </w:pPr>
      <w:r w:rsidRPr="00131F9A">
        <w:rPr>
          <w:rFonts w:ascii="Arial Narrow" w:hAnsi="Arial Narrow" w:cs="Tahoma"/>
          <w:sz w:val="27"/>
          <w:szCs w:val="27"/>
        </w:rPr>
        <w:t xml:space="preserve">Como puede apreciarse, la primera parte la fracción VI del artículo 1° de este Ordenamiento Jurídico Federal, reglamenta las contrataciones de obras públicas y los servicios relacionados con las mismas, que realicen los </w:t>
      </w:r>
      <w:r w:rsidRPr="00131F9A">
        <w:rPr>
          <w:rFonts w:ascii="Arial Narrow" w:hAnsi="Arial Narrow" w:cs="Tahoma"/>
          <w:bCs/>
          <w:sz w:val="27"/>
          <w:szCs w:val="27"/>
        </w:rPr>
        <w:t>Estado</w:t>
      </w:r>
      <w:r w:rsidR="00F02286" w:rsidRPr="00131F9A">
        <w:rPr>
          <w:rFonts w:ascii="Arial Narrow" w:hAnsi="Arial Narrow" w:cs="Tahoma"/>
          <w:bCs/>
          <w:sz w:val="27"/>
          <w:szCs w:val="27"/>
        </w:rPr>
        <w:t>s</w:t>
      </w:r>
      <w:r w:rsidRPr="00131F9A">
        <w:rPr>
          <w:rFonts w:ascii="Arial Narrow" w:hAnsi="Arial Narrow" w:cs="Tahoma"/>
          <w:bCs/>
          <w:sz w:val="27"/>
          <w:szCs w:val="27"/>
        </w:rPr>
        <w:t xml:space="preserve">, los Municipios y los Organismos </w:t>
      </w:r>
      <w:r w:rsidR="00F02286" w:rsidRPr="00131F9A">
        <w:rPr>
          <w:rFonts w:ascii="Arial Narrow" w:hAnsi="Arial Narrow" w:cs="Tahoma"/>
          <w:bCs/>
          <w:sz w:val="27"/>
          <w:szCs w:val="27"/>
        </w:rPr>
        <w:t>Públicos Descentralizados de uno</w:t>
      </w:r>
      <w:r w:rsidRPr="00131F9A">
        <w:rPr>
          <w:rFonts w:ascii="Arial Narrow" w:hAnsi="Arial Narrow" w:cs="Tahoma"/>
          <w:bCs/>
          <w:sz w:val="27"/>
          <w:szCs w:val="27"/>
        </w:rPr>
        <w:t xml:space="preserve">s y otros, con cargo total o parcial a recursos federales, conforme a los convenios que celebren con el Ejecutivo Federal; y, </w:t>
      </w:r>
      <w:r w:rsidR="00401A88" w:rsidRPr="00131F9A">
        <w:rPr>
          <w:rFonts w:ascii="Arial Narrow" w:hAnsi="Arial Narrow" w:cs="Tahoma"/>
          <w:bCs/>
          <w:sz w:val="27"/>
          <w:szCs w:val="27"/>
        </w:rPr>
        <w:t xml:space="preserve">de acuerdo a lo estipulado </w:t>
      </w:r>
      <w:r w:rsidRPr="00131F9A">
        <w:rPr>
          <w:rFonts w:ascii="Arial Narrow" w:hAnsi="Arial Narrow" w:cs="Tahoma"/>
          <w:bCs/>
          <w:sz w:val="27"/>
          <w:szCs w:val="27"/>
        </w:rPr>
        <w:t xml:space="preserve">en </w:t>
      </w:r>
      <w:r w:rsidR="00375345" w:rsidRPr="00131F9A">
        <w:rPr>
          <w:rFonts w:ascii="Arial Narrow" w:hAnsi="Arial Narrow" w:cs="Tahoma"/>
          <w:bCs/>
          <w:sz w:val="27"/>
          <w:szCs w:val="27"/>
        </w:rPr>
        <w:t>la</w:t>
      </w:r>
      <w:r w:rsidRPr="00131F9A">
        <w:rPr>
          <w:rFonts w:ascii="Arial Narrow" w:hAnsi="Arial Narrow" w:cs="Tahoma"/>
          <w:bCs/>
          <w:sz w:val="27"/>
          <w:szCs w:val="27"/>
        </w:rPr>
        <w:t xml:space="preserve"> segunda parte</w:t>
      </w:r>
      <w:r w:rsidR="00375345" w:rsidRPr="00131F9A">
        <w:rPr>
          <w:rFonts w:ascii="Arial Narrow" w:hAnsi="Arial Narrow" w:cs="Tahoma"/>
          <w:bCs/>
          <w:sz w:val="27"/>
          <w:szCs w:val="27"/>
        </w:rPr>
        <w:t xml:space="preserve"> de esta fracción</w:t>
      </w:r>
      <w:r w:rsidRPr="00131F9A">
        <w:rPr>
          <w:rFonts w:ascii="Arial Narrow" w:hAnsi="Arial Narrow" w:cs="Tahoma"/>
          <w:bCs/>
          <w:sz w:val="27"/>
          <w:szCs w:val="27"/>
        </w:rPr>
        <w:t>,</w:t>
      </w:r>
      <w:r w:rsidR="00375345" w:rsidRPr="00131F9A">
        <w:rPr>
          <w:rFonts w:ascii="Arial Narrow" w:hAnsi="Arial Narrow" w:cs="Tahoma"/>
          <w:bCs/>
          <w:sz w:val="27"/>
          <w:szCs w:val="27"/>
        </w:rPr>
        <w:t xml:space="preserve"> en los recurso</w:t>
      </w:r>
      <w:r w:rsidR="00C64000" w:rsidRPr="00131F9A">
        <w:rPr>
          <w:rFonts w:ascii="Arial Narrow" w:hAnsi="Arial Narrow" w:cs="Tahoma"/>
          <w:bCs/>
          <w:sz w:val="27"/>
          <w:szCs w:val="27"/>
        </w:rPr>
        <w:t>s</w:t>
      </w:r>
      <w:r w:rsidR="00375345" w:rsidRPr="00131F9A">
        <w:rPr>
          <w:rFonts w:ascii="Arial Narrow" w:hAnsi="Arial Narrow" w:cs="Tahoma"/>
          <w:bCs/>
          <w:sz w:val="27"/>
          <w:szCs w:val="27"/>
        </w:rPr>
        <w:t xml:space="preserve"> que provienen de la </w:t>
      </w:r>
      <w:r w:rsidR="00C64000" w:rsidRPr="00131F9A">
        <w:rPr>
          <w:rFonts w:ascii="Arial Narrow" w:hAnsi="Arial Narrow" w:cs="Tahoma"/>
          <w:bCs/>
          <w:sz w:val="27"/>
          <w:szCs w:val="27"/>
        </w:rPr>
        <w:t>F</w:t>
      </w:r>
      <w:r w:rsidR="00375345" w:rsidRPr="00131F9A">
        <w:rPr>
          <w:rFonts w:ascii="Arial Narrow" w:hAnsi="Arial Narrow" w:cs="Tahoma"/>
          <w:bCs/>
          <w:sz w:val="27"/>
          <w:szCs w:val="27"/>
        </w:rPr>
        <w:t xml:space="preserve">ederación, </w:t>
      </w:r>
      <w:r w:rsidR="00375345" w:rsidRPr="00131F9A">
        <w:rPr>
          <w:rFonts w:ascii="Arial Narrow" w:hAnsi="Arial Narrow"/>
          <w:sz w:val="27"/>
          <w:szCs w:val="27"/>
        </w:rPr>
        <w:t>no quedan</w:t>
      </w:r>
      <w:r w:rsidR="00375345" w:rsidRPr="00131F9A">
        <w:rPr>
          <w:rFonts w:ascii="Arial Narrow" w:hAnsi="Arial Narrow" w:cs="Tahoma"/>
          <w:bCs/>
          <w:sz w:val="27"/>
          <w:szCs w:val="27"/>
        </w:rPr>
        <w:t xml:space="preserve"> </w:t>
      </w:r>
      <w:r w:rsidR="00375345" w:rsidRPr="00131F9A">
        <w:rPr>
          <w:rFonts w:ascii="Arial Narrow" w:hAnsi="Arial Narrow"/>
          <w:sz w:val="27"/>
          <w:szCs w:val="27"/>
        </w:rPr>
        <w:t>comprendidos las aportaciones federales, toda vez que estos fondos se encuentran previstos en el capítulo V de la Ley de Coordinación Fiscal, por tanto, por disposición expresa del a</w:t>
      </w:r>
      <w:r w:rsidR="00BA6EEF" w:rsidRPr="00131F9A">
        <w:rPr>
          <w:rFonts w:ascii="Arial Narrow" w:hAnsi="Arial Narrow"/>
          <w:sz w:val="27"/>
          <w:szCs w:val="27"/>
        </w:rPr>
        <w:t>n</w:t>
      </w:r>
      <w:r w:rsidR="00375345" w:rsidRPr="00131F9A">
        <w:rPr>
          <w:rFonts w:ascii="Arial Narrow" w:hAnsi="Arial Narrow"/>
          <w:sz w:val="27"/>
          <w:szCs w:val="27"/>
        </w:rPr>
        <w:t xml:space="preserve">terior </w:t>
      </w:r>
      <w:r w:rsidR="00BA6EEF" w:rsidRPr="00131F9A">
        <w:rPr>
          <w:rFonts w:ascii="Arial Narrow" w:hAnsi="Arial Narrow"/>
          <w:sz w:val="27"/>
          <w:szCs w:val="27"/>
        </w:rPr>
        <w:t>Ordenamiento Jurídico</w:t>
      </w:r>
      <w:r w:rsidR="00375345" w:rsidRPr="00131F9A">
        <w:rPr>
          <w:rFonts w:ascii="Arial Narrow" w:hAnsi="Arial Narrow"/>
          <w:sz w:val="27"/>
          <w:szCs w:val="27"/>
        </w:rPr>
        <w:t xml:space="preserve">, respecto a dichas aportaciones </w:t>
      </w:r>
      <w:r w:rsidR="00375345" w:rsidRPr="00131F9A">
        <w:rPr>
          <w:rFonts w:ascii="Arial Narrow" w:hAnsi="Arial Narrow" w:cs="Tahoma"/>
          <w:bCs/>
          <w:sz w:val="27"/>
          <w:szCs w:val="27"/>
        </w:rPr>
        <w:t xml:space="preserve">no </w:t>
      </w:r>
      <w:r w:rsidRPr="00131F9A">
        <w:rPr>
          <w:rFonts w:ascii="Arial Narrow" w:hAnsi="Arial Narrow" w:cs="Tahoma"/>
          <w:bCs/>
          <w:sz w:val="27"/>
          <w:szCs w:val="27"/>
        </w:rPr>
        <w:t xml:space="preserve">se aplica </w:t>
      </w:r>
      <w:r w:rsidR="00375345" w:rsidRPr="00131F9A">
        <w:rPr>
          <w:rFonts w:ascii="Arial Narrow" w:hAnsi="Arial Narrow" w:cs="Tahoma"/>
          <w:bCs/>
          <w:sz w:val="27"/>
          <w:szCs w:val="27"/>
        </w:rPr>
        <w:t xml:space="preserve">la </w:t>
      </w:r>
      <w:r w:rsidR="00375345" w:rsidRPr="00131F9A">
        <w:rPr>
          <w:rFonts w:ascii="Arial Narrow" w:hAnsi="Arial Narrow"/>
          <w:sz w:val="27"/>
          <w:szCs w:val="27"/>
          <w:lang w:eastAsia="es-ES_tradnl"/>
        </w:rPr>
        <w:t xml:space="preserve">Ley de Obras Públicas y Servicios Relacionados con las </w:t>
      </w:r>
      <w:r w:rsidR="00B23D97" w:rsidRPr="00131F9A">
        <w:rPr>
          <w:rFonts w:ascii="Arial Narrow" w:hAnsi="Arial Narrow"/>
          <w:sz w:val="27"/>
          <w:szCs w:val="27"/>
          <w:lang w:eastAsia="es-ES_tradnl"/>
        </w:rPr>
        <w:t>m</w:t>
      </w:r>
      <w:r w:rsidR="00375345" w:rsidRPr="00131F9A">
        <w:rPr>
          <w:rFonts w:ascii="Arial Narrow" w:hAnsi="Arial Narrow"/>
          <w:sz w:val="27"/>
          <w:szCs w:val="27"/>
          <w:lang w:eastAsia="es-ES_tradnl"/>
        </w:rPr>
        <w:t>ismas</w:t>
      </w:r>
      <w:r w:rsidR="009E2F13" w:rsidRPr="00131F9A">
        <w:rPr>
          <w:rFonts w:ascii="Arial Narrow" w:hAnsi="Arial Narrow"/>
          <w:sz w:val="27"/>
          <w:szCs w:val="27"/>
          <w:lang w:eastAsia="es-ES_tradnl"/>
        </w:rPr>
        <w:t xml:space="preserve">, sino que se aplica </w:t>
      </w:r>
      <w:r w:rsidR="00C64000" w:rsidRPr="00131F9A">
        <w:rPr>
          <w:rFonts w:ascii="Arial Narrow" w:hAnsi="Arial Narrow"/>
          <w:sz w:val="27"/>
          <w:szCs w:val="27"/>
          <w:lang w:eastAsia="es-ES_tradnl"/>
        </w:rPr>
        <w:t xml:space="preserve">la </w:t>
      </w:r>
      <w:r w:rsidR="009E2F13" w:rsidRPr="00131F9A">
        <w:rPr>
          <w:rFonts w:ascii="Arial Narrow" w:hAnsi="Arial Narrow"/>
          <w:sz w:val="27"/>
          <w:szCs w:val="27"/>
          <w:lang w:eastAsia="es-ES_tradnl"/>
        </w:rPr>
        <w:t>normativa local</w:t>
      </w:r>
      <w:r w:rsidR="000A5229" w:rsidRPr="00131F9A">
        <w:rPr>
          <w:rFonts w:ascii="Arial Narrow" w:hAnsi="Arial Narrow"/>
          <w:sz w:val="27"/>
          <w:szCs w:val="27"/>
          <w:lang w:eastAsia="es-ES_tradnl"/>
        </w:rPr>
        <w:t xml:space="preserve">; esto es en otras palabras, </w:t>
      </w:r>
      <w:r w:rsidR="00C52C42" w:rsidRPr="00131F9A">
        <w:rPr>
          <w:rFonts w:ascii="Arial Narrow" w:hAnsi="Arial Narrow"/>
          <w:sz w:val="27"/>
          <w:szCs w:val="27"/>
          <w:lang w:eastAsia="es-ES_tradnl"/>
        </w:rPr>
        <w:t xml:space="preserve">de la citada </w:t>
      </w:r>
      <w:r w:rsidR="00C52C42" w:rsidRPr="00131F9A">
        <w:rPr>
          <w:rFonts w:ascii="Arial Narrow" w:hAnsi="Arial Narrow" w:cs="Tahoma"/>
          <w:sz w:val="27"/>
          <w:szCs w:val="27"/>
        </w:rPr>
        <w:t xml:space="preserve">fracción VI dinama una regla </w:t>
      </w:r>
      <w:r w:rsidR="00C52C42" w:rsidRPr="00131F9A">
        <w:rPr>
          <w:rFonts w:ascii="Arial Narrow" w:hAnsi="Arial Narrow" w:cs="Tahoma"/>
          <w:sz w:val="27"/>
          <w:szCs w:val="27"/>
        </w:rPr>
        <w:lastRenderedPageBreak/>
        <w:t xml:space="preserve">general y una excepción, dado que, </w:t>
      </w:r>
      <w:r w:rsidR="002E596B" w:rsidRPr="00131F9A">
        <w:rPr>
          <w:rFonts w:ascii="Arial Narrow" w:hAnsi="Arial Narrow"/>
          <w:sz w:val="27"/>
          <w:szCs w:val="27"/>
          <w:lang w:eastAsia="es-ES_tradnl"/>
        </w:rPr>
        <w:t>por</w:t>
      </w:r>
      <w:r w:rsidR="002E596B" w:rsidRPr="00131F9A">
        <w:rPr>
          <w:rFonts w:ascii="Arial Narrow" w:eastAsia="MS Mincho" w:hAnsi="Arial Narrow" w:cs="Arial"/>
          <w:sz w:val="27"/>
          <w:szCs w:val="27"/>
        </w:rPr>
        <w:t xml:space="preserve"> </w:t>
      </w:r>
      <w:r w:rsidR="000A5229" w:rsidRPr="00131F9A">
        <w:rPr>
          <w:rFonts w:ascii="Arial Narrow" w:hAnsi="Arial Narrow"/>
          <w:sz w:val="27"/>
          <w:szCs w:val="27"/>
          <w:lang w:eastAsia="es-ES_tradnl"/>
        </w:rPr>
        <w:t xml:space="preserve">regla general </w:t>
      </w:r>
      <w:r w:rsidR="000A5229" w:rsidRPr="00131F9A">
        <w:rPr>
          <w:rFonts w:ascii="Arial Narrow" w:hAnsi="Arial Narrow" w:cs="Tahoma"/>
          <w:bCs/>
          <w:sz w:val="27"/>
          <w:szCs w:val="27"/>
        </w:rPr>
        <w:t>se</w:t>
      </w:r>
      <w:r w:rsidR="000A5229" w:rsidRPr="00131F9A">
        <w:rPr>
          <w:rFonts w:ascii="Arial Narrow" w:hAnsi="Arial Narrow"/>
          <w:sz w:val="27"/>
          <w:szCs w:val="27"/>
          <w:lang w:eastAsia="es-ES_tradnl"/>
        </w:rPr>
        <w:t xml:space="preserve"> aplica</w:t>
      </w:r>
      <w:r w:rsidR="00C64000" w:rsidRPr="00131F9A">
        <w:rPr>
          <w:rFonts w:ascii="Arial Narrow" w:hAnsi="Arial Narrow"/>
          <w:sz w:val="27"/>
          <w:szCs w:val="27"/>
          <w:lang w:eastAsia="es-ES_tradnl"/>
        </w:rPr>
        <w:t xml:space="preserve"> la</w:t>
      </w:r>
      <w:r w:rsidR="000A5229" w:rsidRPr="00131F9A">
        <w:rPr>
          <w:rFonts w:ascii="Arial Narrow" w:hAnsi="Arial Narrow"/>
          <w:sz w:val="27"/>
          <w:szCs w:val="27"/>
          <w:lang w:eastAsia="es-ES_tradnl"/>
        </w:rPr>
        <w:t xml:space="preserve"> Ley de Obras Públicas y Servicios Relacionados con las </w:t>
      </w:r>
      <w:r w:rsidR="00B23D97" w:rsidRPr="00131F9A">
        <w:rPr>
          <w:rFonts w:ascii="Arial Narrow" w:hAnsi="Arial Narrow"/>
          <w:sz w:val="27"/>
          <w:szCs w:val="27"/>
          <w:lang w:eastAsia="es-ES_tradnl"/>
        </w:rPr>
        <w:t>m</w:t>
      </w:r>
      <w:r w:rsidR="000A5229" w:rsidRPr="00131F9A">
        <w:rPr>
          <w:rFonts w:ascii="Arial Narrow" w:hAnsi="Arial Narrow"/>
          <w:sz w:val="27"/>
          <w:szCs w:val="27"/>
          <w:lang w:eastAsia="es-ES_tradnl"/>
        </w:rPr>
        <w:t xml:space="preserve">ismas, en las </w:t>
      </w:r>
      <w:r w:rsidR="000A5229" w:rsidRPr="00131F9A">
        <w:rPr>
          <w:rFonts w:ascii="Arial Narrow" w:hAnsi="Arial Narrow"/>
          <w:sz w:val="27"/>
          <w:szCs w:val="27"/>
        </w:rPr>
        <w:t>contrataciones de obras públicas y los servicios relacionados con las mismas,</w:t>
      </w:r>
      <w:r w:rsidR="000A5229" w:rsidRPr="00131F9A">
        <w:rPr>
          <w:rFonts w:ascii="Arial Narrow" w:hAnsi="Arial Narrow" w:cs="Tahoma"/>
          <w:bCs/>
          <w:sz w:val="27"/>
          <w:szCs w:val="27"/>
        </w:rPr>
        <w:t xml:space="preserve"> con cargo total o parcial a recursos federales, otorgados al Estado y los Municipios conforme a los convenios que celebren con el Ejecutivo Federal; y, </w:t>
      </w:r>
      <w:r w:rsidR="002E596B" w:rsidRPr="00131F9A">
        <w:rPr>
          <w:rFonts w:ascii="Arial Narrow" w:hAnsi="Arial Narrow" w:cs="Tahoma"/>
          <w:bCs/>
          <w:sz w:val="27"/>
          <w:szCs w:val="27"/>
        </w:rPr>
        <w:t xml:space="preserve">por </w:t>
      </w:r>
      <w:r w:rsidR="000A5229" w:rsidRPr="00131F9A">
        <w:rPr>
          <w:rFonts w:ascii="Arial Narrow" w:hAnsi="Arial Narrow" w:cs="Tahoma"/>
          <w:bCs/>
          <w:sz w:val="27"/>
          <w:szCs w:val="27"/>
        </w:rPr>
        <w:t>excepción</w:t>
      </w:r>
      <w:r w:rsidR="002E596B" w:rsidRPr="00131F9A">
        <w:rPr>
          <w:rFonts w:ascii="Arial Narrow" w:hAnsi="Arial Narrow" w:cs="Tahoma"/>
          <w:bCs/>
          <w:sz w:val="27"/>
          <w:szCs w:val="27"/>
        </w:rPr>
        <w:t xml:space="preserve"> se</w:t>
      </w:r>
      <w:r w:rsidR="002E596B" w:rsidRPr="00131F9A">
        <w:rPr>
          <w:rFonts w:ascii="Arial Narrow" w:hAnsi="Arial Narrow"/>
          <w:sz w:val="27"/>
          <w:szCs w:val="27"/>
          <w:lang w:eastAsia="es-ES_tradnl"/>
        </w:rPr>
        <w:t xml:space="preserve"> aplica Ley de Obras Públicas y Servicios Relacionados con las mismas</w:t>
      </w:r>
      <w:r w:rsidR="002E596B" w:rsidRPr="00131F9A">
        <w:rPr>
          <w:rFonts w:ascii="Arial Narrow" w:hAnsi="Arial Narrow" w:cs="Tahoma"/>
          <w:bCs/>
          <w:sz w:val="27"/>
          <w:szCs w:val="27"/>
        </w:rPr>
        <w:t xml:space="preserve"> </w:t>
      </w:r>
      <w:r w:rsidR="002E596B" w:rsidRPr="00131F9A">
        <w:rPr>
          <w:rFonts w:ascii="Arial Narrow" w:hAnsi="Arial Narrow"/>
          <w:sz w:val="27"/>
          <w:szCs w:val="27"/>
        </w:rPr>
        <w:t xml:space="preserve">para el Estado y los Municipios de Guanajuato, en </w:t>
      </w:r>
      <w:r w:rsidR="000A5229" w:rsidRPr="00131F9A">
        <w:rPr>
          <w:rFonts w:ascii="Arial Narrow" w:hAnsi="Arial Narrow" w:cs="Tahoma"/>
          <w:bCs/>
          <w:sz w:val="27"/>
          <w:szCs w:val="27"/>
        </w:rPr>
        <w:t>la</w:t>
      </w:r>
      <w:r w:rsidR="002E596B" w:rsidRPr="00131F9A">
        <w:rPr>
          <w:rFonts w:ascii="Arial Narrow" w:hAnsi="Arial Narrow" w:cs="Tahoma"/>
          <w:bCs/>
          <w:sz w:val="27"/>
          <w:szCs w:val="27"/>
        </w:rPr>
        <w:t>s</w:t>
      </w:r>
      <w:r w:rsidR="000A5229" w:rsidRPr="00131F9A">
        <w:rPr>
          <w:rFonts w:ascii="Arial Narrow" w:hAnsi="Arial Narrow" w:cs="Tahoma"/>
          <w:bCs/>
          <w:sz w:val="27"/>
          <w:szCs w:val="27"/>
        </w:rPr>
        <w:t xml:space="preserve"> contrataciones con cargo a los fondos previstos en el Capítulo V de la Ley de Coordinación Fiscal</w:t>
      </w:r>
      <w:r w:rsidR="002E596B" w:rsidRPr="00131F9A">
        <w:rPr>
          <w:rFonts w:ascii="Arial Narrow" w:hAnsi="Arial Narrow" w:cs="Tahoma"/>
          <w:bCs/>
          <w:sz w:val="27"/>
          <w:szCs w:val="27"/>
        </w:rPr>
        <w:t>.</w:t>
      </w:r>
      <w:r w:rsidR="00C52C42" w:rsidRPr="00131F9A">
        <w:rPr>
          <w:rFonts w:ascii="Arial Narrow" w:hAnsi="Arial Narrow" w:cs="Tahoma"/>
          <w:bCs/>
          <w:sz w:val="27"/>
          <w:szCs w:val="27"/>
        </w:rPr>
        <w:t xml:space="preserve"> </w:t>
      </w:r>
      <w:r w:rsidRPr="00131F9A">
        <w:rPr>
          <w:rFonts w:ascii="Arial Narrow" w:hAnsi="Arial Narrow"/>
          <w:sz w:val="27"/>
          <w:szCs w:val="27"/>
          <w:lang w:eastAsia="es-ES_tradnl"/>
        </w:rPr>
        <w:t xml:space="preserve">. </w:t>
      </w:r>
      <w:r w:rsidRPr="00131F9A">
        <w:rPr>
          <w:rFonts w:ascii="Arial Narrow" w:hAnsi="Arial Narrow"/>
          <w:sz w:val="27"/>
          <w:szCs w:val="27"/>
        </w:rPr>
        <w:t>. . . . . . . . . . . . .</w:t>
      </w:r>
      <w:r w:rsidR="00C64000" w:rsidRPr="00131F9A">
        <w:rPr>
          <w:rFonts w:ascii="Arial Narrow" w:hAnsi="Arial Narrow"/>
          <w:sz w:val="27"/>
          <w:szCs w:val="27"/>
        </w:rPr>
        <w:t xml:space="preserve"> </w:t>
      </w:r>
      <w:r w:rsidRPr="00131F9A">
        <w:rPr>
          <w:rFonts w:ascii="Arial Narrow" w:hAnsi="Arial Narrow"/>
          <w:sz w:val="27"/>
          <w:szCs w:val="27"/>
        </w:rPr>
        <w:t xml:space="preserve"> . . </w:t>
      </w:r>
      <w:r w:rsidR="009E2F13" w:rsidRPr="00131F9A">
        <w:rPr>
          <w:rFonts w:ascii="Arial Narrow" w:hAnsi="Arial Narrow"/>
          <w:sz w:val="27"/>
          <w:szCs w:val="27"/>
        </w:rPr>
        <w:t>. . . . . . . . . . .</w:t>
      </w:r>
      <w:r w:rsidR="00C64000" w:rsidRPr="00131F9A">
        <w:rPr>
          <w:rFonts w:ascii="Arial Narrow" w:hAnsi="Arial Narrow"/>
          <w:sz w:val="27"/>
          <w:szCs w:val="27"/>
        </w:rPr>
        <w:t xml:space="preserve"> . . . . </w:t>
      </w:r>
    </w:p>
    <w:p w:rsidR="00D85CD4" w:rsidRPr="00131F9A" w:rsidRDefault="00D85CD4" w:rsidP="00030600">
      <w:pPr>
        <w:pStyle w:val="ROMANOS"/>
        <w:tabs>
          <w:tab w:val="left" w:pos="1331"/>
        </w:tabs>
        <w:spacing w:after="0" w:line="276" w:lineRule="auto"/>
        <w:ind w:left="0" w:firstLine="0"/>
        <w:rPr>
          <w:rFonts w:ascii="Arial Narrow" w:hAnsi="Arial Narrow"/>
          <w:sz w:val="27"/>
          <w:szCs w:val="27"/>
        </w:rPr>
      </w:pPr>
    </w:p>
    <w:p w:rsidR="003B3FA1" w:rsidRPr="00131F9A" w:rsidRDefault="00030600" w:rsidP="00030600">
      <w:pPr>
        <w:pStyle w:val="ROMANOS"/>
        <w:spacing w:after="0" w:line="360" w:lineRule="auto"/>
        <w:ind w:left="0" w:firstLine="709"/>
        <w:rPr>
          <w:rFonts w:ascii="Arial Narrow" w:hAnsi="Arial Narrow"/>
          <w:sz w:val="27"/>
          <w:szCs w:val="27"/>
        </w:rPr>
      </w:pPr>
      <w:r w:rsidRPr="00131F9A">
        <w:rPr>
          <w:rFonts w:ascii="Arial Narrow" w:hAnsi="Arial Narrow"/>
          <w:sz w:val="27"/>
          <w:szCs w:val="27"/>
        </w:rPr>
        <w:t>En</w:t>
      </w:r>
      <w:r w:rsidR="00D85CD4" w:rsidRPr="00131F9A">
        <w:rPr>
          <w:rFonts w:ascii="Arial Narrow" w:hAnsi="Arial Narrow"/>
          <w:sz w:val="27"/>
          <w:szCs w:val="27"/>
        </w:rPr>
        <w:t xml:space="preserve"> </w:t>
      </w:r>
      <w:r w:rsidR="003B3FA1" w:rsidRPr="00131F9A">
        <w:rPr>
          <w:rFonts w:ascii="Arial Narrow" w:hAnsi="Arial Narrow"/>
          <w:sz w:val="27"/>
          <w:szCs w:val="27"/>
        </w:rPr>
        <w:t>consecuencia,</w:t>
      </w:r>
      <w:r w:rsidR="00D85CD4" w:rsidRPr="00131F9A">
        <w:rPr>
          <w:rFonts w:ascii="Arial Narrow" w:hAnsi="Arial Narrow"/>
          <w:sz w:val="27"/>
          <w:szCs w:val="27"/>
        </w:rPr>
        <w:t xml:space="preserve"> </w:t>
      </w:r>
      <w:r w:rsidRPr="00131F9A">
        <w:rPr>
          <w:rFonts w:ascii="Arial Narrow" w:hAnsi="Arial Narrow"/>
          <w:sz w:val="27"/>
          <w:szCs w:val="27"/>
        </w:rPr>
        <w:t>podemos</w:t>
      </w:r>
      <w:r w:rsidR="00D85CD4" w:rsidRPr="00131F9A">
        <w:rPr>
          <w:rFonts w:ascii="Arial Narrow" w:hAnsi="Arial Narrow"/>
          <w:sz w:val="27"/>
          <w:szCs w:val="27"/>
        </w:rPr>
        <w:t xml:space="preserve"> </w:t>
      </w:r>
      <w:r w:rsidR="003B3FA1" w:rsidRPr="00131F9A">
        <w:rPr>
          <w:rFonts w:ascii="Arial Narrow" w:hAnsi="Arial Narrow"/>
          <w:sz w:val="27"/>
          <w:szCs w:val="27"/>
        </w:rPr>
        <w:t>concluir</w:t>
      </w:r>
      <w:r w:rsidRPr="00131F9A">
        <w:rPr>
          <w:rFonts w:ascii="Arial Narrow" w:hAnsi="Arial Narrow"/>
          <w:sz w:val="27"/>
          <w:szCs w:val="27"/>
        </w:rPr>
        <w:t xml:space="preserve"> que </w:t>
      </w:r>
      <w:r w:rsidR="003B3FA1" w:rsidRPr="00131F9A">
        <w:rPr>
          <w:rFonts w:ascii="Arial Narrow" w:hAnsi="Arial Narrow"/>
          <w:sz w:val="27"/>
          <w:szCs w:val="27"/>
          <w:lang w:eastAsia="es-ES_tradnl"/>
        </w:rPr>
        <w:t>la</w:t>
      </w:r>
      <w:r w:rsidRPr="00131F9A">
        <w:rPr>
          <w:rFonts w:ascii="Arial Narrow" w:hAnsi="Arial Narrow"/>
          <w:sz w:val="27"/>
          <w:szCs w:val="27"/>
          <w:lang w:eastAsia="es-ES_tradnl"/>
        </w:rPr>
        <w:t xml:space="preserve"> Ley</w:t>
      </w:r>
      <w:r w:rsidR="00D85CD4" w:rsidRPr="00131F9A">
        <w:rPr>
          <w:rFonts w:ascii="Arial Narrow" w:hAnsi="Arial Narrow"/>
          <w:sz w:val="27"/>
          <w:szCs w:val="27"/>
          <w:lang w:eastAsia="es-ES_tradnl"/>
        </w:rPr>
        <w:t xml:space="preserve"> </w:t>
      </w:r>
      <w:r w:rsidRPr="00131F9A">
        <w:rPr>
          <w:rFonts w:ascii="Arial Narrow" w:hAnsi="Arial Narrow"/>
          <w:sz w:val="27"/>
          <w:szCs w:val="27"/>
          <w:lang w:eastAsia="es-ES_tradnl"/>
        </w:rPr>
        <w:t>de</w:t>
      </w:r>
      <w:r w:rsidR="00D85CD4" w:rsidRPr="00131F9A">
        <w:rPr>
          <w:rFonts w:ascii="Arial Narrow" w:hAnsi="Arial Narrow"/>
          <w:sz w:val="27"/>
          <w:szCs w:val="27"/>
          <w:lang w:eastAsia="es-ES_tradnl"/>
        </w:rPr>
        <w:t xml:space="preserve"> </w:t>
      </w:r>
      <w:r w:rsidR="003B3FA1" w:rsidRPr="00131F9A">
        <w:rPr>
          <w:rFonts w:ascii="Arial Narrow" w:hAnsi="Arial Narrow"/>
          <w:sz w:val="27"/>
          <w:szCs w:val="27"/>
          <w:lang w:eastAsia="es-ES_tradnl"/>
        </w:rPr>
        <w:t>Obras Públicas</w:t>
      </w:r>
      <w:r w:rsidR="00D85CD4" w:rsidRPr="00131F9A">
        <w:rPr>
          <w:rFonts w:ascii="Arial Narrow" w:hAnsi="Arial Narrow"/>
          <w:sz w:val="27"/>
          <w:szCs w:val="27"/>
          <w:lang w:eastAsia="es-ES_tradnl"/>
        </w:rPr>
        <w:t xml:space="preserve"> </w:t>
      </w:r>
      <w:r w:rsidR="003B3FA1" w:rsidRPr="00131F9A">
        <w:rPr>
          <w:rFonts w:ascii="Arial Narrow" w:hAnsi="Arial Narrow"/>
          <w:sz w:val="27"/>
          <w:szCs w:val="27"/>
          <w:lang w:eastAsia="es-ES_tradnl"/>
        </w:rPr>
        <w:t xml:space="preserve">y </w:t>
      </w:r>
      <w:r w:rsidR="00B23D97" w:rsidRPr="00131F9A">
        <w:rPr>
          <w:rFonts w:ascii="Arial Narrow" w:hAnsi="Arial Narrow"/>
          <w:sz w:val="27"/>
          <w:szCs w:val="27"/>
          <w:lang w:eastAsia="es-ES_tradnl"/>
        </w:rPr>
        <w:t xml:space="preserve">Servicios Relacionados </w:t>
      </w:r>
      <w:r w:rsidRPr="00131F9A">
        <w:rPr>
          <w:rFonts w:ascii="Arial Narrow" w:hAnsi="Arial Narrow"/>
          <w:sz w:val="27"/>
          <w:szCs w:val="27"/>
          <w:lang w:eastAsia="es-ES_tradnl"/>
        </w:rPr>
        <w:t>con</w:t>
      </w:r>
      <w:r w:rsidR="009E0BEF" w:rsidRPr="00131F9A">
        <w:rPr>
          <w:rFonts w:ascii="Arial Narrow" w:hAnsi="Arial Narrow"/>
          <w:sz w:val="27"/>
          <w:szCs w:val="27"/>
          <w:lang w:eastAsia="es-ES_tradnl"/>
        </w:rPr>
        <w:t xml:space="preserve"> </w:t>
      </w:r>
      <w:r w:rsidR="00B23D97" w:rsidRPr="00131F9A">
        <w:rPr>
          <w:rFonts w:ascii="Arial Narrow" w:hAnsi="Arial Narrow"/>
          <w:sz w:val="27"/>
          <w:szCs w:val="27"/>
          <w:lang w:eastAsia="es-ES_tradnl"/>
        </w:rPr>
        <w:t>las</w:t>
      </w:r>
      <w:r w:rsidR="009E0BEF" w:rsidRPr="00131F9A">
        <w:rPr>
          <w:rFonts w:ascii="Arial Narrow" w:hAnsi="Arial Narrow"/>
          <w:sz w:val="27"/>
          <w:szCs w:val="27"/>
          <w:lang w:eastAsia="es-ES_tradnl"/>
        </w:rPr>
        <w:t xml:space="preserve"> </w:t>
      </w:r>
      <w:r w:rsidR="00B23D97" w:rsidRPr="00131F9A">
        <w:rPr>
          <w:rFonts w:ascii="Arial Narrow" w:hAnsi="Arial Narrow"/>
          <w:sz w:val="27"/>
          <w:szCs w:val="27"/>
          <w:lang w:eastAsia="es-ES_tradnl"/>
        </w:rPr>
        <w:t>m</w:t>
      </w:r>
      <w:r w:rsidRPr="00131F9A">
        <w:rPr>
          <w:rFonts w:ascii="Arial Narrow" w:hAnsi="Arial Narrow"/>
          <w:sz w:val="27"/>
          <w:szCs w:val="27"/>
          <w:lang w:eastAsia="es-ES_tradnl"/>
        </w:rPr>
        <w:t>ismas,</w:t>
      </w:r>
      <w:r w:rsidR="009E0BEF" w:rsidRPr="00131F9A">
        <w:rPr>
          <w:rFonts w:ascii="Arial Narrow" w:hAnsi="Arial Narrow"/>
          <w:sz w:val="27"/>
          <w:szCs w:val="27"/>
          <w:lang w:eastAsia="es-ES_tradnl"/>
        </w:rPr>
        <w:t xml:space="preserve"> </w:t>
      </w:r>
      <w:r w:rsidR="003B3FA1" w:rsidRPr="00131F9A">
        <w:rPr>
          <w:rFonts w:ascii="Arial Narrow" w:hAnsi="Arial Narrow"/>
          <w:sz w:val="27"/>
          <w:szCs w:val="27"/>
          <w:lang w:eastAsia="es-ES_tradnl"/>
        </w:rPr>
        <w:t xml:space="preserve">regula </w:t>
      </w:r>
      <w:r w:rsidR="003B3FA1" w:rsidRPr="00131F9A">
        <w:rPr>
          <w:rFonts w:ascii="Arial Narrow" w:hAnsi="Arial Narrow"/>
          <w:sz w:val="27"/>
          <w:szCs w:val="27"/>
        </w:rPr>
        <w:t xml:space="preserve">toda aquella licitación o adjudicación directa de contratos para la realización de obra pública con cargo total o parcial a recursos federales, conforme a los convenios que celebren con el Ejecutivo Federal, salvo aquellos fondos previstos en el capítulo V de la Ley de Coordinación Fiscal, esto es, los </w:t>
      </w:r>
      <w:r w:rsidR="008A7D7E" w:rsidRPr="00131F9A">
        <w:rPr>
          <w:rFonts w:ascii="Arial Narrow" w:hAnsi="Arial Narrow"/>
          <w:sz w:val="27"/>
          <w:szCs w:val="27"/>
        </w:rPr>
        <w:t xml:space="preserve">que se ubiquen en aquellos denominados </w:t>
      </w:r>
      <w:r w:rsidR="00C64000" w:rsidRPr="00131F9A">
        <w:rPr>
          <w:rFonts w:ascii="Arial Narrow" w:hAnsi="Arial Narrow"/>
          <w:sz w:val="27"/>
          <w:szCs w:val="27"/>
        </w:rPr>
        <w:t xml:space="preserve">aportaciones federales, </w:t>
      </w:r>
      <w:r w:rsidR="003B3FA1" w:rsidRPr="00131F9A">
        <w:rPr>
          <w:rFonts w:ascii="Arial Narrow" w:hAnsi="Arial Narrow"/>
          <w:sz w:val="27"/>
          <w:szCs w:val="27"/>
        </w:rPr>
        <w:t>que se regulan por la Ley de Obra Pública y Servicios Relacionados con la misma para el Estado y los Municipios de Guanajuato.</w:t>
      </w:r>
      <w:r w:rsidR="009104F5" w:rsidRPr="00131F9A">
        <w:rPr>
          <w:rFonts w:ascii="Arial Narrow" w:hAnsi="Arial Narrow"/>
          <w:sz w:val="27"/>
          <w:szCs w:val="27"/>
        </w:rPr>
        <w:t xml:space="preserve"> . . . . . . . </w:t>
      </w:r>
    </w:p>
    <w:p w:rsidR="009104F5" w:rsidRPr="00131F9A" w:rsidRDefault="009104F5" w:rsidP="00030600">
      <w:pPr>
        <w:pStyle w:val="ROMANOS"/>
        <w:spacing w:after="0" w:line="276" w:lineRule="auto"/>
        <w:ind w:left="0" w:firstLine="0"/>
        <w:rPr>
          <w:rFonts w:ascii="Arial Narrow" w:hAnsi="Arial Narrow"/>
          <w:sz w:val="27"/>
          <w:szCs w:val="27"/>
        </w:rPr>
      </w:pPr>
    </w:p>
    <w:p w:rsidR="002C4E1B" w:rsidRPr="00131F9A" w:rsidRDefault="002C4E1B" w:rsidP="003718D0">
      <w:pPr>
        <w:pStyle w:val="ROMANOS"/>
        <w:spacing w:after="0" w:line="360" w:lineRule="auto"/>
        <w:ind w:left="0" w:firstLine="709"/>
        <w:rPr>
          <w:rFonts w:ascii="Arial Narrow" w:hAnsi="Arial Narrow" w:cs="Tahoma"/>
          <w:i/>
          <w:sz w:val="27"/>
          <w:szCs w:val="27"/>
        </w:rPr>
      </w:pPr>
      <w:r w:rsidRPr="00131F9A">
        <w:rPr>
          <w:rFonts w:ascii="Arial Narrow" w:hAnsi="Arial Narrow"/>
          <w:sz w:val="27"/>
          <w:szCs w:val="27"/>
        </w:rPr>
        <w:t xml:space="preserve">Así tenemos que, </w:t>
      </w:r>
      <w:r w:rsidRPr="00131F9A">
        <w:rPr>
          <w:rFonts w:ascii="Arial Narrow" w:hAnsi="Arial Narrow"/>
          <w:sz w:val="27"/>
          <w:szCs w:val="27"/>
          <w:lang w:eastAsia="es-ES_tradnl"/>
        </w:rPr>
        <w:t xml:space="preserve">toda controversia o inconformidad suscitada con motivo de la interpretación o aplicación en materia de adjudicación de </w:t>
      </w:r>
      <w:r w:rsidRPr="00131F9A">
        <w:rPr>
          <w:rFonts w:ascii="Arial Narrow" w:hAnsi="Arial Narrow"/>
          <w:sz w:val="27"/>
          <w:szCs w:val="27"/>
        </w:rPr>
        <w:t>contratos de obras públicas y los servicios  relacionados  con  las  mismas,</w:t>
      </w:r>
      <w:r w:rsidRPr="00131F9A">
        <w:rPr>
          <w:rFonts w:ascii="Arial Narrow" w:hAnsi="Arial Narrow"/>
          <w:sz w:val="27"/>
          <w:szCs w:val="27"/>
          <w:lang w:eastAsia="es-ES_tradnl"/>
        </w:rPr>
        <w:t xml:space="preserve">  bajo  cualquier  modalidad </w:t>
      </w:r>
      <w:r w:rsidRPr="00131F9A">
        <w:rPr>
          <w:rFonts w:ascii="Arial Narrow" w:hAnsi="Arial Narrow" w:cs="Arial"/>
          <w:bCs/>
          <w:sz w:val="27"/>
          <w:szCs w:val="27"/>
        </w:rPr>
        <w:t xml:space="preserve">-Licitación pública, Invitación a cuando menos tres personas o adjudicación directa-, realizados con cargo a </w:t>
      </w:r>
      <w:r w:rsidRPr="00131F9A">
        <w:rPr>
          <w:rFonts w:ascii="Arial Narrow" w:hAnsi="Arial Narrow"/>
          <w:sz w:val="27"/>
          <w:szCs w:val="27"/>
        </w:rPr>
        <w:t xml:space="preserve">recursos de origen Federal, que no provengan de los </w:t>
      </w:r>
      <w:r w:rsidRPr="00131F9A">
        <w:rPr>
          <w:rFonts w:ascii="Arial Narrow" w:hAnsi="Arial Narrow" w:cs="Tahoma"/>
          <w:bCs/>
          <w:sz w:val="27"/>
          <w:szCs w:val="27"/>
        </w:rPr>
        <w:t xml:space="preserve">fondos </w:t>
      </w:r>
      <w:r w:rsidR="00BA6332" w:rsidRPr="00131F9A">
        <w:rPr>
          <w:rFonts w:ascii="Arial Narrow" w:hAnsi="Arial Narrow" w:cs="Tahoma"/>
          <w:b/>
          <w:bCs/>
          <w:sz w:val="27"/>
          <w:szCs w:val="27"/>
        </w:rPr>
        <w:t>-</w:t>
      </w:r>
      <w:r w:rsidR="00BA6332" w:rsidRPr="00131F9A">
        <w:rPr>
          <w:rFonts w:ascii="Arial Narrow" w:hAnsi="Arial Narrow"/>
          <w:sz w:val="27"/>
          <w:szCs w:val="27"/>
        </w:rPr>
        <w:t>aportaciones federales</w:t>
      </w:r>
      <w:r w:rsidR="00BA6332" w:rsidRPr="00131F9A">
        <w:rPr>
          <w:rFonts w:ascii="Arial Narrow" w:hAnsi="Arial Narrow"/>
          <w:b/>
          <w:sz w:val="27"/>
          <w:szCs w:val="27"/>
        </w:rPr>
        <w:t>-</w:t>
      </w:r>
      <w:r w:rsidR="00BA6332" w:rsidRPr="00131F9A">
        <w:rPr>
          <w:rFonts w:ascii="Arial Narrow" w:hAnsi="Arial Narrow" w:cs="Tahoma"/>
          <w:bCs/>
          <w:sz w:val="27"/>
          <w:szCs w:val="27"/>
        </w:rPr>
        <w:t xml:space="preserve"> </w:t>
      </w:r>
      <w:r w:rsidRPr="00131F9A">
        <w:rPr>
          <w:rFonts w:ascii="Arial Narrow" w:hAnsi="Arial Narrow" w:cs="Tahoma"/>
          <w:bCs/>
          <w:sz w:val="27"/>
          <w:szCs w:val="27"/>
        </w:rPr>
        <w:t xml:space="preserve">regulados en el Capítulo V de la Ley de Coordinación Fiscal, </w:t>
      </w:r>
      <w:r w:rsidRPr="00131F9A">
        <w:rPr>
          <w:rFonts w:ascii="Arial Narrow" w:hAnsi="Arial Narrow" w:cs="Arial"/>
          <w:bCs/>
          <w:sz w:val="27"/>
          <w:szCs w:val="27"/>
        </w:rPr>
        <w:t>será competencia del</w:t>
      </w:r>
      <w:r w:rsidRPr="00131F9A">
        <w:rPr>
          <w:rFonts w:ascii="Arial Narrow" w:hAnsi="Arial Narrow" w:cs="Arial"/>
          <w:b/>
          <w:bCs/>
          <w:sz w:val="27"/>
          <w:szCs w:val="27"/>
        </w:rPr>
        <w:t xml:space="preserve"> </w:t>
      </w:r>
      <w:r w:rsidRPr="00131F9A">
        <w:rPr>
          <w:rFonts w:ascii="Arial Narrow" w:hAnsi="Arial Narrow"/>
          <w:sz w:val="27"/>
          <w:szCs w:val="27"/>
          <w:lang w:eastAsia="es-ES_tradnl"/>
        </w:rPr>
        <w:t>Tribunal Federal de Justicia Fiscal y Administrativa y e</w:t>
      </w:r>
      <w:r w:rsidRPr="00131F9A">
        <w:rPr>
          <w:rFonts w:ascii="Arial Narrow" w:hAnsi="Arial Narrow"/>
          <w:sz w:val="27"/>
          <w:szCs w:val="27"/>
        </w:rPr>
        <w:t xml:space="preserve">n relación con lo anterior, el artículo “103” de la Ley </w:t>
      </w:r>
      <w:r w:rsidRPr="00131F9A">
        <w:rPr>
          <w:rFonts w:ascii="Arial Narrow" w:hAnsi="Arial Narrow"/>
          <w:sz w:val="27"/>
          <w:szCs w:val="27"/>
          <w:lang w:eastAsia="es-ES_tradnl"/>
        </w:rPr>
        <w:t xml:space="preserve">de Obras Públicas y </w:t>
      </w:r>
      <w:r w:rsidR="00B23D97" w:rsidRPr="00131F9A">
        <w:rPr>
          <w:rFonts w:ascii="Arial Narrow" w:hAnsi="Arial Narrow"/>
          <w:sz w:val="27"/>
          <w:szCs w:val="27"/>
          <w:lang w:eastAsia="es-ES_tradnl"/>
        </w:rPr>
        <w:t>Servicios Relacionados con las m</w:t>
      </w:r>
      <w:r w:rsidRPr="00131F9A">
        <w:rPr>
          <w:rFonts w:ascii="Arial Narrow" w:hAnsi="Arial Narrow"/>
          <w:sz w:val="27"/>
          <w:szCs w:val="27"/>
          <w:lang w:eastAsia="es-ES_tradnl"/>
        </w:rPr>
        <w:t>ismas,</w:t>
      </w:r>
      <w:r w:rsidRPr="00131F9A">
        <w:rPr>
          <w:rFonts w:ascii="Arial Narrow" w:hAnsi="Arial Narrow"/>
          <w:sz w:val="27"/>
          <w:szCs w:val="27"/>
        </w:rPr>
        <w:t xml:space="preserve"> dispone que: </w:t>
      </w:r>
      <w:r w:rsidRPr="00131F9A">
        <w:rPr>
          <w:rFonts w:ascii="Arial Narrow" w:hAnsi="Arial Narrow"/>
          <w:i/>
          <w:sz w:val="27"/>
          <w:szCs w:val="27"/>
          <w:lang w:eastAsia="es-ES_tradnl"/>
        </w:rPr>
        <w:t>“</w:t>
      </w:r>
      <w:r w:rsidRPr="00131F9A">
        <w:rPr>
          <w:rFonts w:ascii="Arial Narrow" w:hAnsi="Arial Narrow" w:cs="Tahoma"/>
          <w:i/>
          <w:sz w:val="27"/>
          <w:szCs w:val="27"/>
        </w:rPr>
        <w:t>Artículo 103.- Las controversias que se susciten con motivo de la interpretación o aplicación de los contratos celebrados con base en esta Ley, serán resueltas por los tribunales federales, en los casos en que no se haya pactado cláusula arbitral o medio alterno de solución de controversias, o éstas no resulten aplicables.</w:t>
      </w:r>
      <w:r w:rsidRPr="00131F9A">
        <w:rPr>
          <w:rFonts w:ascii="Arial Narrow" w:hAnsi="Arial Narrow"/>
          <w:i/>
          <w:sz w:val="27"/>
          <w:szCs w:val="27"/>
          <w:lang w:eastAsia="es-ES_tradnl"/>
        </w:rPr>
        <w:t>”</w:t>
      </w:r>
      <w:r w:rsidRPr="00131F9A">
        <w:rPr>
          <w:rFonts w:ascii="Arial Narrow" w:hAnsi="Arial Narrow"/>
          <w:sz w:val="27"/>
          <w:szCs w:val="27"/>
        </w:rPr>
        <w:t xml:space="preserve"> . . . . . . . . . . . . . . . . . . . . . . . . . . . . . . </w:t>
      </w:r>
    </w:p>
    <w:p w:rsidR="002C4E1B" w:rsidRPr="00131F9A" w:rsidRDefault="002C4E1B" w:rsidP="00030600">
      <w:pPr>
        <w:pStyle w:val="ROMANOS"/>
        <w:tabs>
          <w:tab w:val="left" w:pos="1209"/>
        </w:tabs>
        <w:spacing w:after="0" w:line="276" w:lineRule="auto"/>
        <w:ind w:left="0" w:firstLine="0"/>
        <w:rPr>
          <w:rFonts w:ascii="Arial Narrow" w:hAnsi="Arial Narrow" w:cs="Arial"/>
          <w:bCs/>
          <w:sz w:val="27"/>
          <w:szCs w:val="27"/>
        </w:rPr>
      </w:pPr>
    </w:p>
    <w:p w:rsidR="002C4E1B" w:rsidRPr="00131F9A" w:rsidRDefault="002C4E1B" w:rsidP="003D1015">
      <w:pPr>
        <w:spacing w:line="360" w:lineRule="auto"/>
        <w:ind w:firstLine="708"/>
        <w:jc w:val="both"/>
        <w:rPr>
          <w:rFonts w:ascii="Arial Narrow" w:hAnsi="Arial Narrow"/>
          <w:sz w:val="27"/>
          <w:szCs w:val="27"/>
        </w:rPr>
      </w:pPr>
      <w:r w:rsidRPr="00131F9A">
        <w:rPr>
          <w:rFonts w:ascii="Arial Narrow" w:hAnsi="Arial Narrow"/>
          <w:sz w:val="27"/>
          <w:szCs w:val="27"/>
        </w:rPr>
        <w:lastRenderedPageBreak/>
        <w:t xml:space="preserve">En tales condiciones, en la especie se actualiza el supuesto previsto en el segundo párrafo de la fracción VI del artículo 1° de la Ley </w:t>
      </w:r>
      <w:r w:rsidRPr="00131F9A">
        <w:rPr>
          <w:rFonts w:ascii="Arial Narrow" w:hAnsi="Arial Narrow"/>
          <w:sz w:val="27"/>
          <w:szCs w:val="27"/>
          <w:lang w:eastAsia="es-ES_tradnl"/>
        </w:rPr>
        <w:t xml:space="preserve">de Obras Públicas y Servicios Relacionados con las </w:t>
      </w:r>
      <w:r w:rsidR="00B23D97" w:rsidRPr="00131F9A">
        <w:rPr>
          <w:rFonts w:ascii="Arial Narrow" w:hAnsi="Arial Narrow"/>
          <w:sz w:val="27"/>
          <w:szCs w:val="27"/>
          <w:lang w:eastAsia="es-ES_tradnl"/>
        </w:rPr>
        <w:t>m</w:t>
      </w:r>
      <w:r w:rsidRPr="00131F9A">
        <w:rPr>
          <w:rFonts w:ascii="Arial Narrow" w:hAnsi="Arial Narrow"/>
          <w:sz w:val="27"/>
          <w:szCs w:val="27"/>
          <w:lang w:eastAsia="es-ES_tradnl"/>
        </w:rPr>
        <w:t>ismas, en sentido de que no se aplica este Ordenamiento Jurídico Federal a</w:t>
      </w:r>
      <w:r w:rsidR="00676309" w:rsidRPr="00131F9A">
        <w:rPr>
          <w:rFonts w:ascii="Arial Narrow" w:hAnsi="Arial Narrow"/>
          <w:sz w:val="27"/>
          <w:szCs w:val="27"/>
          <w:lang w:eastAsia="es-ES_tradnl"/>
        </w:rPr>
        <w:t xml:space="preserve"> </w:t>
      </w:r>
      <w:r w:rsidRPr="00131F9A">
        <w:rPr>
          <w:rFonts w:ascii="Arial Narrow" w:hAnsi="Arial Narrow"/>
          <w:sz w:val="27"/>
          <w:szCs w:val="27"/>
          <w:lang w:eastAsia="es-ES_tradnl"/>
        </w:rPr>
        <w:t>l</w:t>
      </w:r>
      <w:r w:rsidR="00676309" w:rsidRPr="00131F9A">
        <w:rPr>
          <w:rFonts w:ascii="Arial Narrow" w:hAnsi="Arial Narrow"/>
          <w:sz w:val="27"/>
          <w:szCs w:val="27"/>
          <w:lang w:eastAsia="es-ES_tradnl"/>
        </w:rPr>
        <w:t>os</w:t>
      </w:r>
      <w:r w:rsidRPr="00131F9A">
        <w:rPr>
          <w:rFonts w:ascii="Arial Narrow" w:hAnsi="Arial Narrow"/>
          <w:sz w:val="27"/>
          <w:szCs w:val="27"/>
          <w:lang w:eastAsia="es-ES_tradnl"/>
        </w:rPr>
        <w:t xml:space="preserve"> acto</w:t>
      </w:r>
      <w:r w:rsidR="00676309" w:rsidRPr="00131F9A">
        <w:rPr>
          <w:rFonts w:ascii="Arial Narrow" w:hAnsi="Arial Narrow"/>
          <w:sz w:val="27"/>
          <w:szCs w:val="27"/>
          <w:lang w:eastAsia="es-ES_tradnl"/>
        </w:rPr>
        <w:t>s</w:t>
      </w:r>
      <w:r w:rsidRPr="00131F9A">
        <w:rPr>
          <w:rFonts w:ascii="Arial Narrow" w:hAnsi="Arial Narrow"/>
          <w:sz w:val="27"/>
          <w:szCs w:val="27"/>
          <w:lang w:eastAsia="es-ES_tradnl"/>
        </w:rPr>
        <w:t xml:space="preserve"> combatido</w:t>
      </w:r>
      <w:r w:rsidR="00676309" w:rsidRPr="00131F9A">
        <w:rPr>
          <w:rFonts w:ascii="Arial Narrow" w:hAnsi="Arial Narrow"/>
          <w:sz w:val="27"/>
          <w:szCs w:val="27"/>
          <w:lang w:eastAsia="es-ES_tradnl"/>
        </w:rPr>
        <w:t>s</w:t>
      </w:r>
      <w:r w:rsidRPr="00131F9A">
        <w:rPr>
          <w:rFonts w:ascii="Arial Narrow" w:hAnsi="Arial Narrow"/>
          <w:sz w:val="27"/>
          <w:szCs w:val="27"/>
          <w:lang w:eastAsia="es-ES_tradnl"/>
        </w:rPr>
        <w:t xml:space="preserve">, </w:t>
      </w:r>
      <w:r w:rsidRPr="00131F9A">
        <w:rPr>
          <w:rFonts w:ascii="Arial Narrow" w:hAnsi="Arial Narrow"/>
          <w:sz w:val="27"/>
          <w:szCs w:val="27"/>
        </w:rPr>
        <w:t>en virtud de que los recursos económicos que se aplicaran en las obras de</w:t>
      </w:r>
      <w:r w:rsidR="00C64000" w:rsidRPr="00131F9A">
        <w:rPr>
          <w:rFonts w:ascii="Arial Narrow" w:hAnsi="Arial Narrow"/>
          <w:sz w:val="27"/>
          <w:szCs w:val="27"/>
        </w:rPr>
        <w:t xml:space="preserve"> urbanización son del Ramo 33</w:t>
      </w:r>
      <w:r w:rsidRPr="00131F9A">
        <w:rPr>
          <w:rFonts w:ascii="Arial Narrow" w:hAnsi="Arial Narrow"/>
          <w:sz w:val="27"/>
          <w:szCs w:val="27"/>
        </w:rPr>
        <w:t xml:space="preserve"> treinta y tres, por ende, provienen de los fondos </w:t>
      </w:r>
      <w:r w:rsidRPr="00131F9A">
        <w:rPr>
          <w:rFonts w:ascii="Arial Narrow" w:hAnsi="Arial Narrow" w:cs="Tahoma"/>
          <w:bCs/>
          <w:sz w:val="27"/>
          <w:szCs w:val="27"/>
        </w:rPr>
        <w:t>previstos en el Capítulo V de la Ley de Coordinación Fiscal, e</w:t>
      </w:r>
      <w:r w:rsidRPr="00131F9A">
        <w:rPr>
          <w:rFonts w:ascii="Arial Narrow" w:hAnsi="Arial Narrow"/>
          <w:sz w:val="27"/>
          <w:szCs w:val="27"/>
        </w:rPr>
        <w:t xml:space="preserve">n ese sentido, el artículo 25 de la  citada Ley, establece: </w:t>
      </w:r>
      <w:r w:rsidRPr="00131F9A">
        <w:rPr>
          <w:rFonts w:ascii="Arial Narrow" w:eastAsia="MS Mincho" w:hAnsi="Arial Narrow" w:cs="Arial"/>
          <w:bCs/>
          <w:i/>
          <w:sz w:val="27"/>
          <w:szCs w:val="27"/>
        </w:rPr>
        <w:t xml:space="preserve">Artículo 25.- </w:t>
      </w:r>
      <w:r w:rsidRPr="00131F9A">
        <w:rPr>
          <w:rFonts w:ascii="Arial Narrow" w:eastAsia="MS Mincho" w:hAnsi="Arial Narrow" w:cs="Arial"/>
          <w:i/>
          <w:sz w:val="27"/>
          <w:szCs w:val="27"/>
        </w:rPr>
        <w:t xml:space="preserve">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 </w:t>
      </w:r>
      <w:r w:rsidRPr="00131F9A">
        <w:rPr>
          <w:rFonts w:ascii="Arial Narrow" w:eastAsia="MS Mincho" w:hAnsi="Arial Narrow" w:cs="Arial"/>
          <w:bCs/>
          <w:i/>
          <w:sz w:val="27"/>
          <w:szCs w:val="27"/>
        </w:rPr>
        <w:t xml:space="preserve">I.- Fondo de Aportaciones para la Nómina Educativa y Gasto Operativo; II.- </w:t>
      </w:r>
      <w:r w:rsidRPr="00131F9A">
        <w:rPr>
          <w:rFonts w:ascii="Arial Narrow" w:eastAsia="MS Mincho" w:hAnsi="Arial Narrow" w:cs="Arial"/>
          <w:i/>
          <w:sz w:val="27"/>
          <w:szCs w:val="27"/>
        </w:rPr>
        <w:t xml:space="preserve">Fondo de Aportaciones para los Servicios de Salud; </w:t>
      </w:r>
      <w:r w:rsidRPr="00131F9A">
        <w:rPr>
          <w:rFonts w:ascii="Arial Narrow" w:eastAsia="MS Mincho" w:hAnsi="Arial Narrow" w:cs="Arial"/>
          <w:bCs/>
          <w:i/>
          <w:sz w:val="27"/>
          <w:szCs w:val="27"/>
        </w:rPr>
        <w:t xml:space="preserve">III.- </w:t>
      </w:r>
      <w:r w:rsidRPr="00131F9A">
        <w:rPr>
          <w:rFonts w:ascii="Arial Narrow" w:eastAsia="MS Mincho" w:hAnsi="Arial Narrow" w:cs="Arial"/>
          <w:i/>
          <w:sz w:val="27"/>
          <w:szCs w:val="27"/>
        </w:rPr>
        <w:t xml:space="preserve">Fondo de Aportaciones para la Infraestructura Social; </w:t>
      </w:r>
      <w:r w:rsidRPr="00131F9A">
        <w:rPr>
          <w:rFonts w:ascii="Arial Narrow" w:eastAsia="MS Mincho" w:hAnsi="Arial Narrow" w:cs="Arial"/>
          <w:bCs/>
          <w:i/>
          <w:sz w:val="27"/>
          <w:szCs w:val="27"/>
        </w:rPr>
        <w:t xml:space="preserve">IV.- </w:t>
      </w:r>
      <w:r w:rsidRPr="00131F9A">
        <w:rPr>
          <w:rFonts w:ascii="Arial Narrow" w:eastAsia="MS Mincho" w:hAnsi="Arial Narrow" w:cs="Arial"/>
          <w:i/>
          <w:sz w:val="27"/>
          <w:szCs w:val="27"/>
        </w:rPr>
        <w:t xml:space="preserve">Fondo de Aportaciones para el Fortalecimiento de los Municipios y de las Demarcaciones Territoriales del Distrito Federal; </w:t>
      </w:r>
      <w:r w:rsidRPr="00131F9A">
        <w:rPr>
          <w:rFonts w:ascii="Arial Narrow" w:eastAsia="MS Mincho" w:hAnsi="Arial Narrow" w:cs="Arial"/>
          <w:bCs/>
          <w:i/>
          <w:sz w:val="27"/>
          <w:szCs w:val="27"/>
        </w:rPr>
        <w:t xml:space="preserve">V.- </w:t>
      </w:r>
      <w:r w:rsidRPr="00131F9A">
        <w:rPr>
          <w:rFonts w:ascii="Arial Narrow" w:eastAsia="MS Mincho" w:hAnsi="Arial Narrow" w:cs="Arial"/>
          <w:i/>
          <w:sz w:val="27"/>
          <w:szCs w:val="27"/>
        </w:rPr>
        <w:t xml:space="preserve">Fondo de Aportaciones Múltiples; </w:t>
      </w:r>
      <w:r w:rsidRPr="00131F9A">
        <w:rPr>
          <w:rFonts w:ascii="Arial Narrow" w:eastAsia="MS Mincho" w:hAnsi="Arial Narrow" w:cs="Arial"/>
          <w:bCs/>
          <w:i/>
          <w:sz w:val="27"/>
          <w:szCs w:val="27"/>
        </w:rPr>
        <w:t xml:space="preserve">VI.- </w:t>
      </w:r>
      <w:r w:rsidRPr="00131F9A">
        <w:rPr>
          <w:rFonts w:ascii="Arial Narrow" w:eastAsia="MS Mincho" w:hAnsi="Arial Narrow" w:cs="Arial"/>
          <w:i/>
          <w:sz w:val="27"/>
          <w:szCs w:val="27"/>
        </w:rPr>
        <w:t xml:space="preserve">Fondo de Aportaciones para la Educación Tecnológica y de Adultos; </w:t>
      </w:r>
      <w:r w:rsidRPr="00131F9A">
        <w:rPr>
          <w:rFonts w:ascii="Arial Narrow" w:eastAsia="MS Mincho" w:hAnsi="Arial Narrow" w:cs="Arial"/>
          <w:bCs/>
          <w:i/>
          <w:sz w:val="27"/>
          <w:szCs w:val="27"/>
        </w:rPr>
        <w:t xml:space="preserve">VII.- </w:t>
      </w:r>
      <w:r w:rsidRPr="00131F9A">
        <w:rPr>
          <w:rFonts w:ascii="Arial Narrow" w:eastAsia="MS Mincho" w:hAnsi="Arial Narrow" w:cs="Arial"/>
          <w:i/>
          <w:sz w:val="27"/>
          <w:szCs w:val="27"/>
        </w:rPr>
        <w:t xml:space="preserve">Fondo de Aportaciones para la Seguridad Pública de los Estados y del Distrito Federal; y, </w:t>
      </w:r>
      <w:r w:rsidRPr="00131F9A">
        <w:rPr>
          <w:rFonts w:ascii="Arial Narrow" w:hAnsi="Arial Narrow"/>
          <w:bCs/>
          <w:i/>
          <w:sz w:val="27"/>
          <w:szCs w:val="27"/>
        </w:rPr>
        <w:t>VIII.- F</w:t>
      </w:r>
      <w:r w:rsidRPr="00131F9A">
        <w:rPr>
          <w:rFonts w:ascii="Arial Narrow" w:hAnsi="Arial Narrow"/>
          <w:i/>
          <w:sz w:val="27"/>
          <w:szCs w:val="27"/>
        </w:rPr>
        <w:t>ondo de Aportaciones para el Fortalecimiento de las Entidades Federativas.</w:t>
      </w:r>
      <w:r w:rsidR="00C52C42" w:rsidRPr="00131F9A">
        <w:rPr>
          <w:rFonts w:ascii="Arial Narrow" w:eastAsia="MS Mincho" w:hAnsi="Arial Narrow" w:cs="Arial"/>
          <w:i/>
          <w:sz w:val="27"/>
          <w:szCs w:val="27"/>
        </w:rPr>
        <w:t xml:space="preserve"> </w:t>
      </w:r>
      <w:r w:rsidRPr="00131F9A">
        <w:rPr>
          <w:rFonts w:ascii="Arial Narrow" w:eastAsia="MS Mincho" w:hAnsi="Arial Narrow" w:cs="Arial"/>
          <w:i/>
          <w:sz w:val="27"/>
          <w:szCs w:val="27"/>
        </w:rPr>
        <w:t>Dichos</w:t>
      </w:r>
      <w:r w:rsidR="00C52C42" w:rsidRPr="00131F9A">
        <w:rPr>
          <w:rFonts w:ascii="Arial Narrow" w:eastAsia="MS Mincho" w:hAnsi="Arial Narrow" w:cs="Arial"/>
          <w:i/>
          <w:sz w:val="27"/>
          <w:szCs w:val="27"/>
        </w:rPr>
        <w:t xml:space="preserve"> </w:t>
      </w:r>
      <w:r w:rsidR="003D1015" w:rsidRPr="00131F9A">
        <w:rPr>
          <w:rFonts w:ascii="Arial Narrow" w:eastAsia="MS Mincho" w:hAnsi="Arial Narrow" w:cs="Arial"/>
          <w:i/>
          <w:sz w:val="27"/>
          <w:szCs w:val="27"/>
        </w:rPr>
        <w:t>Fondos</w:t>
      </w:r>
      <w:r w:rsidR="00C52C42" w:rsidRPr="00131F9A">
        <w:rPr>
          <w:rFonts w:ascii="Arial Narrow" w:eastAsia="MS Mincho" w:hAnsi="Arial Narrow" w:cs="Arial"/>
          <w:i/>
          <w:sz w:val="27"/>
          <w:szCs w:val="27"/>
        </w:rPr>
        <w:t xml:space="preserve"> </w:t>
      </w:r>
      <w:r w:rsidRPr="00131F9A">
        <w:rPr>
          <w:rFonts w:ascii="Arial Narrow" w:eastAsia="MS Mincho" w:hAnsi="Arial Narrow" w:cs="Arial"/>
          <w:i/>
          <w:sz w:val="27"/>
          <w:szCs w:val="27"/>
        </w:rPr>
        <w:t xml:space="preserve">se integrarán, distribuirán, administrarán, ejercerán y supervisarán, de acuerdo a lo dispuesto en el presente Capítulo. </w:t>
      </w:r>
      <w:r w:rsidRPr="00131F9A">
        <w:rPr>
          <w:rFonts w:ascii="Arial Narrow" w:hAnsi="Arial Narrow"/>
          <w:i/>
          <w:sz w:val="27"/>
          <w:szCs w:val="27"/>
        </w:rPr>
        <w:t>…”</w:t>
      </w:r>
      <w:r w:rsidRPr="00131F9A">
        <w:rPr>
          <w:rFonts w:ascii="Arial Narrow" w:hAnsi="Arial Narrow"/>
          <w:sz w:val="27"/>
          <w:szCs w:val="27"/>
        </w:rPr>
        <w:t xml:space="preserve">. </w:t>
      </w:r>
      <w:r w:rsidR="00C64000" w:rsidRPr="00131F9A">
        <w:rPr>
          <w:rFonts w:ascii="Arial Narrow" w:hAnsi="Arial Narrow"/>
          <w:sz w:val="27"/>
          <w:szCs w:val="27"/>
        </w:rPr>
        <w:t xml:space="preserve"> </w:t>
      </w:r>
      <w:r w:rsidRPr="00131F9A">
        <w:rPr>
          <w:rFonts w:ascii="Arial Narrow" w:hAnsi="Arial Narrow"/>
          <w:sz w:val="27"/>
          <w:szCs w:val="27"/>
        </w:rPr>
        <w:t xml:space="preserve">. . </w:t>
      </w:r>
    </w:p>
    <w:p w:rsidR="009B6730" w:rsidRPr="00131F9A" w:rsidRDefault="009B6730" w:rsidP="009B6730">
      <w:pPr>
        <w:spacing w:line="276" w:lineRule="auto"/>
        <w:jc w:val="both"/>
        <w:rPr>
          <w:rFonts w:ascii="Arial Narrow" w:hAnsi="Arial Narrow"/>
          <w:sz w:val="27"/>
          <w:szCs w:val="27"/>
        </w:rPr>
      </w:pPr>
    </w:p>
    <w:p w:rsidR="00307089" w:rsidRPr="00131F9A" w:rsidRDefault="005F2219" w:rsidP="003718D0">
      <w:pPr>
        <w:spacing w:line="360" w:lineRule="auto"/>
        <w:ind w:firstLine="708"/>
        <w:jc w:val="both"/>
        <w:rPr>
          <w:rFonts w:ascii="Arial Narrow" w:hAnsi="Arial Narrow"/>
          <w:sz w:val="27"/>
          <w:szCs w:val="27"/>
        </w:rPr>
      </w:pPr>
      <w:r w:rsidRPr="00131F9A">
        <w:rPr>
          <w:rFonts w:ascii="Arial Narrow" w:hAnsi="Arial Narrow"/>
          <w:sz w:val="27"/>
          <w:szCs w:val="27"/>
        </w:rPr>
        <w:t>De acuerdo las bases de la licitación simplificada que nos ocupa, las obras de pavimentación se realizaran con recurso financieros de aportaciones federales con cargo al Fondo de Aportaciones para la Infraestructura Social</w:t>
      </w:r>
      <w:r w:rsidR="002F13A6" w:rsidRPr="00131F9A">
        <w:rPr>
          <w:rFonts w:ascii="Arial Narrow" w:hAnsi="Arial Narrow"/>
          <w:sz w:val="27"/>
          <w:szCs w:val="27"/>
        </w:rPr>
        <w:t xml:space="preserve"> Municipal</w:t>
      </w:r>
      <w:r w:rsidR="009E0BEF" w:rsidRPr="00131F9A">
        <w:rPr>
          <w:rFonts w:ascii="Arial Narrow" w:hAnsi="Arial Narrow"/>
          <w:sz w:val="27"/>
          <w:szCs w:val="27"/>
        </w:rPr>
        <w:t xml:space="preserve">, los que por </w:t>
      </w:r>
      <w:r w:rsidRPr="00131F9A">
        <w:rPr>
          <w:rFonts w:ascii="Arial Narrow" w:hAnsi="Arial Narrow"/>
          <w:sz w:val="27"/>
          <w:szCs w:val="27"/>
        </w:rPr>
        <w:t xml:space="preserve">disposición del artículo 33 de la Ley de Coordinación fiscal, se destinarán exclusivamente a obras, acciones sociales básicas y a inversiones que beneficien directamente a población en pobreza extrema, localidades con alto o muy alto nivel de rezago social conforme a lo previsto en la Ley General de Desarrollo Social, y en las zonas de atención prioritaria; de esta manera, conforme a lo estipulado por el </w:t>
      </w:r>
      <w:r w:rsidRPr="00131F9A">
        <w:rPr>
          <w:rFonts w:ascii="Arial Narrow" w:hAnsi="Arial Narrow"/>
          <w:sz w:val="27"/>
          <w:szCs w:val="27"/>
        </w:rPr>
        <w:lastRenderedPageBreak/>
        <w:t>apartado A, fracción I, del citad</w:t>
      </w:r>
      <w:r w:rsidR="00C64000" w:rsidRPr="00131F9A">
        <w:rPr>
          <w:rFonts w:ascii="Arial Narrow" w:hAnsi="Arial Narrow"/>
          <w:sz w:val="27"/>
          <w:szCs w:val="27"/>
        </w:rPr>
        <w:t>o</w:t>
      </w:r>
      <w:r w:rsidRPr="00131F9A">
        <w:rPr>
          <w:rFonts w:ascii="Arial Narrow" w:hAnsi="Arial Narrow"/>
          <w:sz w:val="27"/>
          <w:szCs w:val="27"/>
        </w:rPr>
        <w:t xml:space="preserve"> artículo 33, dichos recursos se destinarán para la Infraestructura Social Municipal, entre otros rubros, a obras de pavimentación de calles</w:t>
      </w:r>
      <w:r w:rsidR="00C917BA" w:rsidRPr="00131F9A">
        <w:rPr>
          <w:rFonts w:ascii="Arial Narrow" w:hAnsi="Arial Narrow"/>
          <w:sz w:val="27"/>
          <w:szCs w:val="27"/>
        </w:rPr>
        <w:t xml:space="preserve">; </w:t>
      </w:r>
      <w:r w:rsidR="00060052" w:rsidRPr="00131F9A">
        <w:rPr>
          <w:rFonts w:ascii="Arial Narrow" w:hAnsi="Arial Narrow" w:cs="Arial"/>
          <w:sz w:val="27"/>
          <w:szCs w:val="27"/>
        </w:rPr>
        <w:t>a su vez,</w:t>
      </w:r>
      <w:r w:rsidR="00060052" w:rsidRPr="00131F9A">
        <w:rPr>
          <w:rFonts w:ascii="Arial Narrow" w:hAnsi="Arial Narrow"/>
          <w:sz w:val="27"/>
          <w:szCs w:val="27"/>
        </w:rPr>
        <w:t xml:space="preserve"> tenemos que</w:t>
      </w:r>
      <w:r w:rsidR="00C917BA" w:rsidRPr="00131F9A">
        <w:rPr>
          <w:rFonts w:ascii="Arial Narrow" w:hAnsi="Arial Narrow"/>
          <w:sz w:val="27"/>
          <w:szCs w:val="27"/>
        </w:rPr>
        <w:t xml:space="preserve">, el Presupuesto de Egresos de la Federación para el ejercicio Fiscal 2015, en su artículo 3, fracción XVIII, contempla el Fondo de Aportaciones para la Infraestructura Social Municipal dentro del ramo 33 y el tenor de dicha fracción es el siguiente: </w:t>
      </w:r>
      <w:r w:rsidR="00C917BA" w:rsidRPr="00131F9A">
        <w:rPr>
          <w:rFonts w:ascii="Arial Narrow" w:hAnsi="Arial Narrow"/>
          <w:i/>
          <w:sz w:val="27"/>
          <w:szCs w:val="27"/>
        </w:rPr>
        <w:t xml:space="preserve">“XVIII.- Las erogaciones para el </w:t>
      </w:r>
      <w:r w:rsidR="000B2A88" w:rsidRPr="00131F9A">
        <w:rPr>
          <w:rFonts w:ascii="Arial Narrow" w:hAnsi="Arial Narrow"/>
          <w:i/>
          <w:sz w:val="27"/>
          <w:szCs w:val="27"/>
        </w:rPr>
        <w:t xml:space="preserve">Ramo General </w:t>
      </w:r>
      <w:r w:rsidR="00C917BA" w:rsidRPr="00131F9A">
        <w:rPr>
          <w:rFonts w:ascii="Arial Narrow" w:hAnsi="Arial Narrow"/>
          <w:i/>
          <w:sz w:val="27"/>
          <w:szCs w:val="27"/>
        </w:rPr>
        <w:t xml:space="preserve">33 Aportaciones </w:t>
      </w:r>
      <w:r w:rsidR="000B2A88" w:rsidRPr="00131F9A">
        <w:rPr>
          <w:rFonts w:ascii="Arial Narrow" w:hAnsi="Arial Narrow"/>
          <w:i/>
          <w:sz w:val="27"/>
          <w:szCs w:val="27"/>
        </w:rPr>
        <w:t>F</w:t>
      </w:r>
      <w:r w:rsidR="00C917BA" w:rsidRPr="00131F9A">
        <w:rPr>
          <w:rFonts w:ascii="Arial Narrow" w:hAnsi="Arial Narrow"/>
          <w:i/>
          <w:sz w:val="27"/>
          <w:szCs w:val="27"/>
        </w:rPr>
        <w:t xml:space="preserve">ederales para Entidades Federativas y Municipios se distribuyen conforme a lo previsto en el Anexo 22 </w:t>
      </w:r>
      <w:r w:rsidR="000B2A88" w:rsidRPr="00131F9A">
        <w:rPr>
          <w:rFonts w:ascii="Arial Narrow" w:hAnsi="Arial Narrow"/>
          <w:i/>
          <w:sz w:val="27"/>
          <w:szCs w:val="27"/>
        </w:rPr>
        <w:t>de este Decreto;”</w:t>
      </w:r>
      <w:r w:rsidR="00D85CD4" w:rsidRPr="00131F9A">
        <w:rPr>
          <w:rFonts w:ascii="Arial Narrow" w:hAnsi="Arial Narrow"/>
          <w:i/>
          <w:sz w:val="27"/>
          <w:szCs w:val="27"/>
        </w:rPr>
        <w:t>. . . . . . . . . . . . . . . . . . . . . . .</w:t>
      </w:r>
    </w:p>
    <w:p w:rsidR="00030600" w:rsidRPr="00131F9A" w:rsidRDefault="00030600" w:rsidP="00030600">
      <w:pPr>
        <w:spacing w:line="276" w:lineRule="auto"/>
        <w:jc w:val="both"/>
        <w:rPr>
          <w:rFonts w:ascii="Arial Narrow" w:eastAsia="MS Mincho" w:hAnsi="Arial Narrow" w:cs="Arial"/>
          <w:sz w:val="27"/>
          <w:szCs w:val="27"/>
        </w:rPr>
      </w:pPr>
    </w:p>
    <w:p w:rsidR="00361330" w:rsidRPr="00131F9A" w:rsidRDefault="00060052" w:rsidP="00307089">
      <w:pPr>
        <w:spacing w:line="360" w:lineRule="auto"/>
        <w:ind w:firstLine="708"/>
        <w:jc w:val="both"/>
        <w:rPr>
          <w:rFonts w:ascii="Arial Narrow" w:hAnsi="Arial Narrow"/>
          <w:i/>
          <w:sz w:val="27"/>
          <w:szCs w:val="27"/>
        </w:rPr>
      </w:pPr>
      <w:r w:rsidRPr="00131F9A">
        <w:rPr>
          <w:rFonts w:ascii="Arial Narrow" w:eastAsia="MS Mincho" w:hAnsi="Arial Narrow" w:cs="Arial"/>
          <w:sz w:val="27"/>
          <w:szCs w:val="27"/>
        </w:rPr>
        <w:t xml:space="preserve">Ahora bien, </w:t>
      </w:r>
      <w:r w:rsidR="002E596B" w:rsidRPr="00131F9A">
        <w:rPr>
          <w:rFonts w:ascii="Arial Narrow" w:eastAsia="MS Mincho" w:hAnsi="Arial Narrow" w:cs="Arial"/>
          <w:sz w:val="27"/>
          <w:szCs w:val="27"/>
        </w:rPr>
        <w:t xml:space="preserve">sobre al particular </w:t>
      </w:r>
      <w:r w:rsidR="002E596B" w:rsidRPr="00131F9A">
        <w:rPr>
          <w:rFonts w:ascii="Arial Narrow" w:hAnsi="Arial Narrow"/>
          <w:sz w:val="27"/>
          <w:szCs w:val="27"/>
          <w:lang w:eastAsia="es-ES_tradnl"/>
        </w:rPr>
        <w:t>cabe aclarar que los recurso</w:t>
      </w:r>
      <w:r w:rsidR="0059010C" w:rsidRPr="00131F9A">
        <w:rPr>
          <w:rFonts w:ascii="Arial Narrow" w:hAnsi="Arial Narrow"/>
          <w:sz w:val="27"/>
          <w:szCs w:val="27"/>
          <w:lang w:eastAsia="es-ES_tradnl"/>
        </w:rPr>
        <w:t>s</w:t>
      </w:r>
      <w:r w:rsidR="002E596B" w:rsidRPr="00131F9A">
        <w:rPr>
          <w:rFonts w:ascii="Arial Narrow" w:hAnsi="Arial Narrow"/>
          <w:sz w:val="27"/>
          <w:szCs w:val="27"/>
          <w:lang w:eastAsia="es-ES_tradnl"/>
        </w:rPr>
        <w:t xml:space="preserve"> financieros procedentes de </w:t>
      </w:r>
      <w:r w:rsidR="00F77450" w:rsidRPr="00131F9A">
        <w:rPr>
          <w:rFonts w:ascii="Arial Narrow" w:hAnsi="Arial Narrow"/>
          <w:sz w:val="27"/>
          <w:szCs w:val="27"/>
          <w:lang w:eastAsia="es-ES_tradnl"/>
        </w:rPr>
        <w:t>l</w:t>
      </w:r>
      <w:r w:rsidR="00C64000" w:rsidRPr="00131F9A">
        <w:rPr>
          <w:rFonts w:ascii="Arial Narrow" w:hAnsi="Arial Narrow"/>
          <w:sz w:val="27"/>
          <w:szCs w:val="27"/>
          <w:lang w:eastAsia="es-ES_tradnl"/>
        </w:rPr>
        <w:t xml:space="preserve">os </w:t>
      </w:r>
      <w:r w:rsidR="00C64000" w:rsidRPr="00131F9A">
        <w:rPr>
          <w:rFonts w:ascii="Arial Narrow" w:hAnsi="Arial Narrow"/>
          <w:i/>
          <w:sz w:val="27"/>
          <w:szCs w:val="27"/>
          <w:lang w:eastAsia="es-ES_tradnl"/>
        </w:rPr>
        <w:t>F</w:t>
      </w:r>
      <w:r w:rsidR="002E596B" w:rsidRPr="00131F9A">
        <w:rPr>
          <w:rFonts w:ascii="Arial Narrow" w:hAnsi="Arial Narrow"/>
          <w:i/>
          <w:sz w:val="27"/>
          <w:szCs w:val="27"/>
          <w:lang w:eastAsia="es-ES_tradnl"/>
        </w:rPr>
        <w:t>ondos</w:t>
      </w:r>
      <w:r w:rsidR="00F77450" w:rsidRPr="00131F9A">
        <w:rPr>
          <w:rFonts w:ascii="Arial Narrow" w:hAnsi="Arial Narrow"/>
          <w:i/>
          <w:sz w:val="27"/>
          <w:szCs w:val="27"/>
          <w:lang w:eastAsia="es-ES_tradnl"/>
        </w:rPr>
        <w:t xml:space="preserve"> </w:t>
      </w:r>
      <w:r w:rsidR="00C64000" w:rsidRPr="00131F9A">
        <w:rPr>
          <w:rFonts w:ascii="Arial Narrow" w:hAnsi="Arial Narrow"/>
          <w:i/>
          <w:sz w:val="27"/>
          <w:szCs w:val="27"/>
          <w:lang w:eastAsia="es-ES_tradnl"/>
        </w:rPr>
        <w:t xml:space="preserve">de </w:t>
      </w:r>
      <w:r w:rsidR="00F77450" w:rsidRPr="00131F9A">
        <w:rPr>
          <w:rFonts w:ascii="Arial Narrow" w:hAnsi="Arial Narrow"/>
          <w:i/>
          <w:sz w:val="27"/>
          <w:szCs w:val="27"/>
        </w:rPr>
        <w:t>Aportaciones Federales del Ramo General 33</w:t>
      </w:r>
      <w:r w:rsidR="002E596B" w:rsidRPr="00131F9A">
        <w:rPr>
          <w:rFonts w:ascii="Arial Narrow" w:hAnsi="Arial Narrow"/>
          <w:sz w:val="27"/>
          <w:szCs w:val="27"/>
          <w:lang w:eastAsia="es-ES_tradnl"/>
        </w:rPr>
        <w:t xml:space="preserve">, no deben confundirse con los </w:t>
      </w:r>
      <w:r w:rsidR="002E596B" w:rsidRPr="00131F9A">
        <w:rPr>
          <w:rFonts w:ascii="Arial Narrow" w:hAnsi="Arial Narrow"/>
          <w:sz w:val="27"/>
          <w:szCs w:val="27"/>
        </w:rPr>
        <w:t xml:space="preserve">recursos financieros provenientes del presupuesto público del Gobierno Federal que son </w:t>
      </w:r>
      <w:r w:rsidR="002E596B" w:rsidRPr="00131F9A">
        <w:rPr>
          <w:rFonts w:ascii="Arial Narrow" w:hAnsi="Arial Narrow"/>
          <w:sz w:val="27"/>
          <w:szCs w:val="27"/>
          <w:lang w:eastAsia="es-ES_tradnl"/>
        </w:rPr>
        <w:t>transferidos a los Estados y Municipios a través de los Convenios de Descentralización de Recurso</w:t>
      </w:r>
      <w:r w:rsidR="00F77450" w:rsidRPr="00131F9A">
        <w:rPr>
          <w:rFonts w:ascii="Arial Narrow" w:hAnsi="Arial Narrow"/>
          <w:sz w:val="27"/>
          <w:szCs w:val="27"/>
          <w:lang w:eastAsia="es-ES_tradnl"/>
        </w:rPr>
        <w:t xml:space="preserve">s; toda vez que </w:t>
      </w:r>
      <w:r w:rsidR="00F77450" w:rsidRPr="00131F9A">
        <w:rPr>
          <w:rFonts w:ascii="Arial Narrow" w:eastAsia="MS Mincho" w:hAnsi="Arial Narrow" w:cs="Arial"/>
          <w:sz w:val="27"/>
          <w:szCs w:val="27"/>
        </w:rPr>
        <w:t>las Aportaciones Federales, son aquellos recursos que la Federación transfiere a la Hacienda Pública del Municipio, condicionando su gasto a la consecución y cumplimiento de los objetivos que para cada tipo de aportación establece esta Ley, para los Fondos indicados en el artículo 25 de la Ley de Coordinación Fiscal; y, los otros recursos son transferidos mediante un Co</w:t>
      </w:r>
      <w:r w:rsidR="0059010C" w:rsidRPr="00131F9A">
        <w:rPr>
          <w:rFonts w:ascii="Arial Narrow" w:eastAsia="MS Mincho" w:hAnsi="Arial Narrow" w:cs="Arial"/>
          <w:sz w:val="27"/>
          <w:szCs w:val="27"/>
        </w:rPr>
        <w:t>nvenio.</w:t>
      </w:r>
      <w:r w:rsidR="00F77450" w:rsidRPr="00131F9A">
        <w:rPr>
          <w:rFonts w:ascii="Arial Narrow" w:eastAsia="MS Mincho" w:hAnsi="Arial Narrow" w:cs="Arial"/>
          <w:sz w:val="27"/>
          <w:szCs w:val="27"/>
        </w:rPr>
        <w:t xml:space="preserve"> </w:t>
      </w:r>
      <w:r w:rsidR="0059010C" w:rsidRPr="00131F9A">
        <w:rPr>
          <w:rFonts w:ascii="Arial Narrow" w:eastAsia="MS Mincho" w:hAnsi="Arial Narrow" w:cs="Arial"/>
          <w:sz w:val="27"/>
          <w:szCs w:val="27"/>
        </w:rPr>
        <w:t>E</w:t>
      </w:r>
      <w:r w:rsidR="00F77450" w:rsidRPr="00131F9A">
        <w:rPr>
          <w:rFonts w:ascii="Arial Narrow" w:eastAsia="MS Mincho" w:hAnsi="Arial Narrow" w:cs="Arial"/>
          <w:sz w:val="27"/>
          <w:szCs w:val="27"/>
        </w:rPr>
        <w:t>n ese sentido, los recursos financieros asignados al Municipio con cargo al Ramo General 33, son otorgados por disposición</w:t>
      </w:r>
      <w:r w:rsidR="0059010C" w:rsidRPr="00131F9A">
        <w:rPr>
          <w:rFonts w:ascii="Arial Narrow" w:eastAsia="MS Mincho" w:hAnsi="Arial Narrow" w:cs="Arial"/>
          <w:sz w:val="27"/>
          <w:szCs w:val="27"/>
        </w:rPr>
        <w:t xml:space="preserve"> de la </w:t>
      </w:r>
      <w:r w:rsidR="0059010C" w:rsidRPr="00131F9A">
        <w:rPr>
          <w:rFonts w:ascii="Arial Narrow" w:hAnsi="Arial Narrow"/>
          <w:sz w:val="27"/>
          <w:szCs w:val="27"/>
        </w:rPr>
        <w:t>Ley de Coordinación fiscal</w:t>
      </w:r>
      <w:r w:rsidR="0059010C" w:rsidRPr="00131F9A">
        <w:rPr>
          <w:rFonts w:ascii="Arial Narrow" w:eastAsia="MS Mincho" w:hAnsi="Arial Narrow" w:cs="Arial"/>
          <w:sz w:val="27"/>
          <w:szCs w:val="27"/>
        </w:rPr>
        <w:t>;</w:t>
      </w:r>
      <w:r w:rsidR="00F77450" w:rsidRPr="00131F9A">
        <w:rPr>
          <w:rFonts w:ascii="Arial Narrow" w:eastAsia="MS Mincho" w:hAnsi="Arial Narrow" w:cs="Arial"/>
          <w:sz w:val="27"/>
          <w:szCs w:val="27"/>
        </w:rPr>
        <w:t xml:space="preserve"> de</w:t>
      </w:r>
      <w:r w:rsidR="0059010C" w:rsidRPr="00131F9A">
        <w:rPr>
          <w:rFonts w:ascii="Arial Narrow" w:eastAsia="MS Mincho" w:hAnsi="Arial Narrow" w:cs="Arial"/>
          <w:sz w:val="27"/>
          <w:szCs w:val="27"/>
        </w:rPr>
        <w:t xml:space="preserve"> ese modo, por disposición </w:t>
      </w:r>
      <w:r w:rsidR="002F13A6" w:rsidRPr="00131F9A">
        <w:rPr>
          <w:rFonts w:ascii="Arial Narrow" w:eastAsia="MS Mincho" w:hAnsi="Arial Narrow" w:cs="Arial"/>
          <w:sz w:val="27"/>
          <w:szCs w:val="27"/>
        </w:rPr>
        <w:t xml:space="preserve">del </w:t>
      </w:r>
      <w:r w:rsidR="002F13A6" w:rsidRPr="00131F9A">
        <w:rPr>
          <w:rFonts w:ascii="Arial Narrow" w:hAnsi="Arial Narrow"/>
          <w:sz w:val="27"/>
          <w:szCs w:val="27"/>
        </w:rPr>
        <w:t xml:space="preserve">segundo párrafo de la fracción VI del artículo 1° de la Ley </w:t>
      </w:r>
      <w:r w:rsidR="002F13A6" w:rsidRPr="00131F9A">
        <w:rPr>
          <w:rFonts w:ascii="Arial Narrow" w:hAnsi="Arial Narrow"/>
          <w:sz w:val="27"/>
          <w:szCs w:val="27"/>
          <w:lang w:eastAsia="es-ES_tradnl"/>
        </w:rPr>
        <w:t xml:space="preserve">de Obras Públicas y Servicios Relacionados con las mismas, </w:t>
      </w:r>
      <w:r w:rsidR="0059010C" w:rsidRPr="00131F9A">
        <w:rPr>
          <w:rFonts w:ascii="Arial Narrow" w:eastAsia="MS Mincho" w:hAnsi="Arial Narrow" w:cs="Arial"/>
          <w:sz w:val="27"/>
          <w:szCs w:val="27"/>
        </w:rPr>
        <w:t>los actos del procedimiento de licitación simplificad</w:t>
      </w:r>
      <w:r w:rsidR="002F13A6" w:rsidRPr="00131F9A">
        <w:rPr>
          <w:rFonts w:ascii="Arial Narrow" w:eastAsia="MS Mincho" w:hAnsi="Arial Narrow" w:cs="Arial"/>
          <w:sz w:val="27"/>
          <w:szCs w:val="27"/>
        </w:rPr>
        <w:t>a para la adjudicación de contratos de obra pública</w:t>
      </w:r>
      <w:r w:rsidR="0059010C" w:rsidRPr="00131F9A">
        <w:rPr>
          <w:rFonts w:ascii="Arial Narrow" w:hAnsi="Arial Narrow"/>
          <w:sz w:val="27"/>
          <w:szCs w:val="27"/>
        </w:rPr>
        <w:t xml:space="preserve"> </w:t>
      </w:r>
      <w:r w:rsidR="00631A2C" w:rsidRPr="00131F9A">
        <w:rPr>
          <w:rFonts w:ascii="Arial Narrow" w:hAnsi="Arial Narrow"/>
          <w:sz w:val="27"/>
          <w:szCs w:val="27"/>
        </w:rPr>
        <w:t>financiados tota</w:t>
      </w:r>
      <w:r w:rsidR="002F13A6" w:rsidRPr="00131F9A">
        <w:rPr>
          <w:rFonts w:ascii="Arial Narrow" w:hAnsi="Arial Narrow"/>
          <w:sz w:val="27"/>
          <w:szCs w:val="27"/>
        </w:rPr>
        <w:t xml:space="preserve">l o </w:t>
      </w:r>
      <w:r w:rsidR="00C64000" w:rsidRPr="00131F9A">
        <w:rPr>
          <w:rFonts w:ascii="Arial Narrow" w:hAnsi="Arial Narrow"/>
          <w:sz w:val="27"/>
          <w:szCs w:val="27"/>
        </w:rPr>
        <w:t xml:space="preserve">parcialmente con recursos del </w:t>
      </w:r>
      <w:r w:rsidR="002F13A6" w:rsidRPr="00131F9A">
        <w:rPr>
          <w:rFonts w:ascii="Arial Narrow" w:hAnsi="Arial Narrow"/>
          <w:sz w:val="27"/>
          <w:szCs w:val="27"/>
        </w:rPr>
        <w:t>Fondo de Aportaciones para la Infraestructura Social Municipal</w:t>
      </w:r>
      <w:r w:rsidR="00361330" w:rsidRPr="00131F9A">
        <w:rPr>
          <w:rFonts w:ascii="Arial Narrow" w:hAnsi="Arial Narrow"/>
          <w:sz w:val="27"/>
          <w:szCs w:val="27"/>
        </w:rPr>
        <w:t>, del rubro</w:t>
      </w:r>
      <w:r w:rsidR="002F13A6" w:rsidRPr="00131F9A">
        <w:rPr>
          <w:rFonts w:ascii="Arial Narrow" w:hAnsi="Arial Narrow"/>
          <w:sz w:val="27"/>
          <w:szCs w:val="27"/>
        </w:rPr>
        <w:t xml:space="preserve"> </w:t>
      </w:r>
      <w:r w:rsidR="00361330" w:rsidRPr="00131F9A">
        <w:rPr>
          <w:rFonts w:ascii="Arial Narrow" w:hAnsi="Arial Narrow"/>
          <w:sz w:val="27"/>
          <w:szCs w:val="27"/>
        </w:rPr>
        <w:t xml:space="preserve">del </w:t>
      </w:r>
      <w:r w:rsidR="002F13A6" w:rsidRPr="00131F9A">
        <w:rPr>
          <w:rFonts w:ascii="Arial Narrow" w:hAnsi="Arial Narrow"/>
          <w:sz w:val="27"/>
          <w:szCs w:val="27"/>
        </w:rPr>
        <w:t>ramo general 33, se somete</w:t>
      </w:r>
      <w:r w:rsidR="0059010C" w:rsidRPr="00131F9A">
        <w:rPr>
          <w:rFonts w:ascii="Arial Narrow" w:hAnsi="Arial Narrow"/>
          <w:sz w:val="27"/>
          <w:szCs w:val="27"/>
        </w:rPr>
        <w:t xml:space="preserve">n a la jurisdicción de los </w:t>
      </w:r>
      <w:r w:rsidR="002F13A6" w:rsidRPr="00131F9A">
        <w:rPr>
          <w:rFonts w:ascii="Arial Narrow" w:hAnsi="Arial Narrow"/>
          <w:sz w:val="27"/>
          <w:szCs w:val="27"/>
        </w:rPr>
        <w:t xml:space="preserve">Juzgados Administrativos Municipales, </w:t>
      </w:r>
      <w:r w:rsidR="00631A2C" w:rsidRPr="00131F9A">
        <w:rPr>
          <w:rFonts w:ascii="Arial Narrow" w:hAnsi="Arial Narrow"/>
          <w:sz w:val="27"/>
          <w:szCs w:val="27"/>
        </w:rPr>
        <w:t>pues valga repetir</w:t>
      </w:r>
      <w:r w:rsidR="00631A2C" w:rsidRPr="00131F9A">
        <w:rPr>
          <w:rFonts w:ascii="Arial Narrow" w:hAnsi="Arial Narrow" w:cs="Tahoma"/>
          <w:bCs/>
          <w:sz w:val="27"/>
          <w:szCs w:val="27"/>
        </w:rPr>
        <w:t xml:space="preserve"> que por excepción</w:t>
      </w:r>
      <w:r w:rsidR="00631A2C" w:rsidRPr="00131F9A">
        <w:rPr>
          <w:rFonts w:ascii="Arial Narrow" w:hAnsi="Arial Narrow"/>
          <w:sz w:val="27"/>
          <w:szCs w:val="27"/>
        </w:rPr>
        <w:t xml:space="preserve"> </w:t>
      </w:r>
      <w:r w:rsidR="00631A2C" w:rsidRPr="00131F9A">
        <w:rPr>
          <w:rFonts w:ascii="Arial Narrow" w:hAnsi="Arial Narrow" w:cs="Tahoma"/>
          <w:bCs/>
          <w:sz w:val="27"/>
          <w:szCs w:val="27"/>
        </w:rPr>
        <w:t>se</w:t>
      </w:r>
      <w:r w:rsidR="00631A2C" w:rsidRPr="00131F9A">
        <w:rPr>
          <w:rFonts w:ascii="Arial Narrow" w:hAnsi="Arial Narrow"/>
          <w:sz w:val="27"/>
          <w:szCs w:val="27"/>
          <w:lang w:eastAsia="es-ES_tradnl"/>
        </w:rPr>
        <w:t xml:space="preserve"> aplica </w:t>
      </w:r>
      <w:r w:rsidR="00C64000" w:rsidRPr="00131F9A">
        <w:rPr>
          <w:rFonts w:ascii="Arial Narrow" w:hAnsi="Arial Narrow"/>
          <w:sz w:val="27"/>
          <w:szCs w:val="27"/>
          <w:lang w:eastAsia="es-ES_tradnl"/>
        </w:rPr>
        <w:t xml:space="preserve">la </w:t>
      </w:r>
      <w:r w:rsidR="00631A2C" w:rsidRPr="00131F9A">
        <w:rPr>
          <w:rFonts w:ascii="Arial Narrow" w:hAnsi="Arial Narrow"/>
          <w:sz w:val="27"/>
          <w:szCs w:val="27"/>
          <w:lang w:eastAsia="es-ES_tradnl"/>
        </w:rPr>
        <w:t>Ley de Obras Públicas y Servicios Relacionados con las mismas</w:t>
      </w:r>
      <w:r w:rsidR="00631A2C" w:rsidRPr="00131F9A">
        <w:rPr>
          <w:rFonts w:ascii="Arial Narrow" w:hAnsi="Arial Narrow" w:cs="Tahoma"/>
          <w:bCs/>
          <w:sz w:val="27"/>
          <w:szCs w:val="27"/>
        </w:rPr>
        <w:t xml:space="preserve"> </w:t>
      </w:r>
      <w:r w:rsidR="00631A2C" w:rsidRPr="00131F9A">
        <w:rPr>
          <w:rFonts w:ascii="Arial Narrow" w:hAnsi="Arial Narrow"/>
          <w:sz w:val="27"/>
          <w:szCs w:val="27"/>
        </w:rPr>
        <w:t xml:space="preserve">para el Estado y los Municipios de Guanajuato, en </w:t>
      </w:r>
      <w:r w:rsidR="00631A2C" w:rsidRPr="00131F9A">
        <w:rPr>
          <w:rFonts w:ascii="Arial Narrow" w:hAnsi="Arial Narrow" w:cs="Tahoma"/>
          <w:bCs/>
          <w:sz w:val="27"/>
          <w:szCs w:val="27"/>
        </w:rPr>
        <w:t>las contrataciones con cargo a los fondos previstos en el Capítulo V de la Ley de Coordinación Fiscal.</w:t>
      </w:r>
      <w:r w:rsidR="00361330" w:rsidRPr="00131F9A">
        <w:rPr>
          <w:rFonts w:ascii="Arial Narrow" w:hAnsi="Arial Narrow" w:cs="Tahoma"/>
          <w:bCs/>
          <w:sz w:val="27"/>
          <w:szCs w:val="27"/>
        </w:rPr>
        <w:t xml:space="preserve"> Lo anterior es así, partiendo de la premisa de que </w:t>
      </w:r>
      <w:r w:rsidR="00361330" w:rsidRPr="00131F9A">
        <w:rPr>
          <w:rFonts w:ascii="Arial Narrow" w:hAnsi="Arial Narrow"/>
          <w:sz w:val="27"/>
          <w:szCs w:val="27"/>
        </w:rPr>
        <w:t xml:space="preserve">jurisdicción se entiende </w:t>
      </w:r>
      <w:r w:rsidR="00C64000" w:rsidRPr="00131F9A">
        <w:rPr>
          <w:rFonts w:ascii="Arial Narrow" w:hAnsi="Arial Narrow"/>
          <w:sz w:val="27"/>
          <w:szCs w:val="27"/>
        </w:rPr>
        <w:t xml:space="preserve">como </w:t>
      </w:r>
      <w:r w:rsidR="00361330" w:rsidRPr="00131F9A">
        <w:rPr>
          <w:rFonts w:ascii="Arial Narrow" w:hAnsi="Arial Narrow"/>
          <w:sz w:val="27"/>
          <w:szCs w:val="27"/>
        </w:rPr>
        <w:t xml:space="preserve">la potestad del Municipio (Estado) para dirimir controversias, depositada en Juzgados </w:t>
      </w:r>
      <w:r w:rsidR="00361330" w:rsidRPr="00131F9A">
        <w:rPr>
          <w:rFonts w:ascii="Arial Narrow" w:hAnsi="Arial Narrow"/>
          <w:sz w:val="27"/>
          <w:szCs w:val="27"/>
        </w:rPr>
        <w:lastRenderedPageBreak/>
        <w:t>Administrativos para administrar justicia; sin embargo, la Suprema Corte ha sostenido que jurisdicción no puede prorrogarse, ni ser materia de convenio o renunciarse, porque es un atributo de la soberanía y, por tanto, nunca puede ser producto de la voluntad de los particulares, sino que dimana directamente de la ley, en consecuencia, este Juzgado administrativo es competente para conocer de la controversia suscita con motivo de la impugnación de los actos señalados en el siguiente considerando.</w:t>
      </w:r>
      <w:r w:rsidR="00361330" w:rsidRPr="00131F9A">
        <w:rPr>
          <w:rFonts w:ascii="Arial Narrow" w:hAnsi="Arial Narrow" w:cs="Arial"/>
          <w:sz w:val="27"/>
          <w:szCs w:val="27"/>
        </w:rPr>
        <w:t xml:space="preserve"> . . . . . . . . . . . . . . .</w:t>
      </w:r>
      <w:r w:rsidR="00361330" w:rsidRPr="00131F9A">
        <w:rPr>
          <w:rFonts w:ascii="Arial Narrow" w:hAnsi="Arial Narrow"/>
          <w:sz w:val="27"/>
          <w:szCs w:val="27"/>
        </w:rPr>
        <w:t xml:space="preserve"> .</w:t>
      </w:r>
      <w:r w:rsidR="00361330" w:rsidRPr="00131F9A">
        <w:rPr>
          <w:rFonts w:ascii="Arial Narrow" w:hAnsi="Arial Narrow" w:cs="Arial"/>
          <w:sz w:val="27"/>
          <w:szCs w:val="27"/>
        </w:rPr>
        <w:t xml:space="preserve"> </w:t>
      </w:r>
      <w:r w:rsidR="00361330" w:rsidRPr="00131F9A">
        <w:rPr>
          <w:rFonts w:ascii="Arial Narrow" w:hAnsi="Arial Narrow"/>
          <w:sz w:val="27"/>
          <w:szCs w:val="27"/>
        </w:rPr>
        <w:t xml:space="preserve">. . . . . . . . . . . . . . . . . . . . . . . . . . . . . . . . </w:t>
      </w:r>
    </w:p>
    <w:p w:rsidR="00361330" w:rsidRPr="00131F9A" w:rsidRDefault="00361330" w:rsidP="00030600">
      <w:pPr>
        <w:spacing w:line="276" w:lineRule="auto"/>
        <w:jc w:val="both"/>
        <w:rPr>
          <w:rFonts w:ascii="Arial Narrow" w:hAnsi="Arial Narrow"/>
          <w:sz w:val="27"/>
          <w:szCs w:val="27"/>
        </w:rPr>
      </w:pPr>
    </w:p>
    <w:p w:rsidR="002C4E1B" w:rsidRPr="00131F9A" w:rsidRDefault="002C4E1B" w:rsidP="003718D0">
      <w:pPr>
        <w:spacing w:line="360" w:lineRule="auto"/>
        <w:ind w:firstLine="708"/>
        <w:jc w:val="both"/>
        <w:rPr>
          <w:rFonts w:ascii="Arial Narrow" w:hAnsi="Arial Narrow"/>
          <w:sz w:val="27"/>
          <w:szCs w:val="27"/>
        </w:rPr>
      </w:pPr>
      <w:r w:rsidRPr="00131F9A">
        <w:rPr>
          <w:rFonts w:ascii="Arial Narrow" w:hAnsi="Arial Narrow"/>
          <w:b/>
          <w:sz w:val="27"/>
          <w:szCs w:val="27"/>
        </w:rPr>
        <w:t>TERCERO.-</w:t>
      </w:r>
      <w:r w:rsidRPr="00131F9A">
        <w:rPr>
          <w:rFonts w:ascii="Arial Narrow" w:hAnsi="Arial Narrow"/>
          <w:sz w:val="27"/>
          <w:szCs w:val="27"/>
        </w:rPr>
        <w:t xml:space="preserve"> Que</w:t>
      </w:r>
      <w:r w:rsidR="009B6730" w:rsidRPr="00131F9A">
        <w:rPr>
          <w:rFonts w:ascii="Arial Narrow" w:hAnsi="Arial Narrow"/>
          <w:sz w:val="27"/>
          <w:szCs w:val="27"/>
        </w:rPr>
        <w:t xml:space="preserve"> </w:t>
      </w:r>
      <w:r w:rsidRPr="00131F9A">
        <w:rPr>
          <w:rFonts w:ascii="Arial Narrow" w:hAnsi="Arial Narrow"/>
          <w:sz w:val="27"/>
          <w:szCs w:val="27"/>
        </w:rPr>
        <w:t>realizando un</w:t>
      </w:r>
      <w:r w:rsidR="009B6730" w:rsidRPr="00131F9A">
        <w:rPr>
          <w:rFonts w:ascii="Arial Narrow" w:hAnsi="Arial Narrow"/>
          <w:sz w:val="27"/>
          <w:szCs w:val="27"/>
        </w:rPr>
        <w:t xml:space="preserve"> </w:t>
      </w:r>
      <w:r w:rsidRPr="00131F9A">
        <w:rPr>
          <w:rFonts w:ascii="Arial Narrow" w:hAnsi="Arial Narrow"/>
          <w:sz w:val="27"/>
          <w:szCs w:val="27"/>
        </w:rPr>
        <w:t xml:space="preserve">estudio </w:t>
      </w:r>
      <w:r w:rsidR="003718D0" w:rsidRPr="00131F9A">
        <w:rPr>
          <w:rFonts w:ascii="Arial Narrow" w:hAnsi="Arial Narrow"/>
          <w:sz w:val="27"/>
          <w:szCs w:val="27"/>
        </w:rPr>
        <w:t>integral</w:t>
      </w:r>
      <w:r w:rsidR="009B6730" w:rsidRPr="00131F9A">
        <w:rPr>
          <w:rFonts w:ascii="Arial Narrow" w:hAnsi="Arial Narrow"/>
          <w:sz w:val="27"/>
          <w:szCs w:val="27"/>
        </w:rPr>
        <w:t xml:space="preserve"> </w:t>
      </w:r>
      <w:r w:rsidRPr="00131F9A">
        <w:rPr>
          <w:rFonts w:ascii="Arial Narrow" w:hAnsi="Arial Narrow"/>
          <w:sz w:val="27"/>
          <w:szCs w:val="27"/>
        </w:rPr>
        <w:t>de</w:t>
      </w:r>
      <w:r w:rsidR="009B6730" w:rsidRPr="00131F9A">
        <w:rPr>
          <w:rFonts w:ascii="Arial Narrow" w:hAnsi="Arial Narrow"/>
          <w:sz w:val="27"/>
          <w:szCs w:val="27"/>
        </w:rPr>
        <w:t xml:space="preserve"> </w:t>
      </w:r>
      <w:r w:rsidRPr="00131F9A">
        <w:rPr>
          <w:rFonts w:ascii="Arial Narrow" w:hAnsi="Arial Narrow"/>
          <w:sz w:val="27"/>
          <w:szCs w:val="27"/>
        </w:rPr>
        <w:t xml:space="preserve">la demanda y sus anexos, esto es, en el proceso administrativo el juzgador se encuentra constreñido a </w:t>
      </w:r>
      <w:r w:rsidR="00C64000" w:rsidRPr="00131F9A">
        <w:rPr>
          <w:rFonts w:ascii="Arial Narrow" w:hAnsi="Arial Narrow"/>
          <w:sz w:val="27"/>
          <w:szCs w:val="27"/>
        </w:rPr>
        <w:t>analizar</w:t>
      </w:r>
      <w:r w:rsidRPr="00131F9A">
        <w:rPr>
          <w:rFonts w:ascii="Arial Narrow" w:hAnsi="Arial Narrow"/>
          <w:sz w:val="27"/>
          <w:szCs w:val="27"/>
        </w:rPr>
        <w:t xml:space="preserve"> de manera íntegra </w:t>
      </w:r>
      <w:r w:rsidR="00FA18C3" w:rsidRPr="00131F9A">
        <w:rPr>
          <w:rFonts w:ascii="Arial Narrow" w:hAnsi="Arial Narrow"/>
          <w:sz w:val="27"/>
          <w:szCs w:val="27"/>
        </w:rPr>
        <w:t xml:space="preserve">la </w:t>
      </w:r>
      <w:r w:rsidRPr="00131F9A">
        <w:rPr>
          <w:rFonts w:ascii="Arial Narrow" w:hAnsi="Arial Narrow"/>
          <w:sz w:val="27"/>
          <w:szCs w:val="27"/>
        </w:rPr>
        <w:t xml:space="preserve">demanda de nulidad, asumiendo como un todo los capítulos de prestaciones, de hechos y conceptos de impugnación, así como el estudio de los documentos exhibidos, a fin de advertir de manera plena el o los actos impugnados, de esta </w:t>
      </w:r>
      <w:r w:rsidR="00C64000" w:rsidRPr="00131F9A">
        <w:rPr>
          <w:rFonts w:ascii="Arial Narrow" w:hAnsi="Arial Narrow"/>
          <w:sz w:val="27"/>
          <w:szCs w:val="27"/>
        </w:rPr>
        <w:t>forma</w:t>
      </w:r>
      <w:r w:rsidRPr="00131F9A">
        <w:rPr>
          <w:rFonts w:ascii="Arial Narrow" w:hAnsi="Arial Narrow"/>
          <w:sz w:val="27"/>
          <w:szCs w:val="27"/>
        </w:rPr>
        <w:t xml:space="preserve">, es el caso que la parte actora impugna el acta de Fallo y Adjudicación </w:t>
      </w:r>
      <w:r w:rsidR="00131F9A" w:rsidRPr="00131F9A">
        <w:rPr>
          <w:rFonts w:ascii="Arial Narrow" w:hAnsi="Arial Narrow"/>
          <w:sz w:val="27"/>
          <w:szCs w:val="27"/>
        </w:rPr>
        <w:t>…</w:t>
      </w:r>
      <w:r w:rsidRPr="00131F9A">
        <w:rPr>
          <w:rFonts w:ascii="Arial Narrow" w:hAnsi="Arial Narrow"/>
          <w:sz w:val="27"/>
          <w:szCs w:val="27"/>
        </w:rPr>
        <w:t xml:space="preserve"> para pavimentación </w:t>
      </w:r>
      <w:r w:rsidR="00131F9A" w:rsidRPr="00131F9A">
        <w:rPr>
          <w:rFonts w:ascii="Arial Narrow" w:hAnsi="Arial Narrow"/>
          <w:sz w:val="27"/>
          <w:szCs w:val="27"/>
        </w:rPr>
        <w:t>…</w:t>
      </w:r>
      <w:r w:rsidRPr="00131F9A">
        <w:rPr>
          <w:rFonts w:ascii="Arial Narrow" w:hAnsi="Arial Narrow"/>
          <w:sz w:val="27"/>
          <w:szCs w:val="27"/>
        </w:rPr>
        <w:t xml:space="preserve"> y el oficio sin número, </w:t>
      </w:r>
      <w:r w:rsidR="00131F9A" w:rsidRPr="00131F9A">
        <w:rPr>
          <w:rFonts w:ascii="Arial Narrow" w:hAnsi="Arial Narrow"/>
          <w:sz w:val="27"/>
          <w:szCs w:val="27"/>
        </w:rPr>
        <w:t>…</w:t>
      </w:r>
      <w:r w:rsidRPr="00131F9A">
        <w:rPr>
          <w:rFonts w:ascii="Arial Narrow" w:hAnsi="Arial Narrow"/>
          <w:sz w:val="27"/>
          <w:szCs w:val="27"/>
        </w:rPr>
        <w:t xml:space="preserve"> suscrito por el Director de Evaluación Económica, a través del cual se le informa a la parte actora, los motivos por los que su propuesta no resultó favorecida; y, la existencia de los actos impugnados se encuentra acreditada en autos de esta causa administrativa, la del primer acto con la copia fotostática simple de la referida acta de adjudicación del contrato de obra pública, mientras que la del segundo con la copia fotostática simp</w:t>
      </w:r>
      <w:r w:rsidR="004B17FD" w:rsidRPr="00131F9A">
        <w:rPr>
          <w:rFonts w:ascii="Arial Narrow" w:hAnsi="Arial Narrow"/>
          <w:sz w:val="27"/>
          <w:szCs w:val="27"/>
        </w:rPr>
        <w:t>l</w:t>
      </w:r>
      <w:r w:rsidRPr="00131F9A">
        <w:rPr>
          <w:rFonts w:ascii="Arial Narrow" w:hAnsi="Arial Narrow"/>
          <w:sz w:val="27"/>
          <w:szCs w:val="27"/>
        </w:rPr>
        <w:t>e del referido oficio. E</w:t>
      </w:r>
      <w:r w:rsidR="003C531E" w:rsidRPr="00131F9A">
        <w:rPr>
          <w:rFonts w:ascii="Arial Narrow" w:hAnsi="Arial Narrow"/>
          <w:sz w:val="27"/>
          <w:szCs w:val="27"/>
        </w:rPr>
        <w:t>n ambos casos, se</w:t>
      </w:r>
      <w:r w:rsidR="004E7A23" w:rsidRPr="00131F9A">
        <w:rPr>
          <w:rFonts w:ascii="Arial Narrow" w:hAnsi="Arial Narrow"/>
          <w:sz w:val="27"/>
          <w:szCs w:val="27"/>
        </w:rPr>
        <w:t xml:space="preserve"> concede valor probatorio a </w:t>
      </w:r>
      <w:r w:rsidRPr="00131F9A">
        <w:rPr>
          <w:rFonts w:ascii="Arial Narrow" w:hAnsi="Arial Narrow"/>
          <w:sz w:val="27"/>
          <w:szCs w:val="27"/>
        </w:rPr>
        <w:t>las copias fotostáticas simples de los actos combatidos que obran en</w:t>
      </w:r>
      <w:r w:rsidR="004B17FD" w:rsidRPr="00131F9A">
        <w:rPr>
          <w:rFonts w:ascii="Arial Narrow" w:hAnsi="Arial Narrow"/>
          <w:sz w:val="27"/>
          <w:szCs w:val="27"/>
        </w:rPr>
        <w:t xml:space="preserve"> el</w:t>
      </w:r>
      <w:r w:rsidRPr="00131F9A">
        <w:rPr>
          <w:rFonts w:ascii="Arial Narrow" w:hAnsi="Arial Narrow"/>
          <w:sz w:val="27"/>
          <w:szCs w:val="27"/>
        </w:rPr>
        <w:t xml:space="preserve"> sumario, </w:t>
      </w:r>
      <w:r w:rsidR="004E7A23" w:rsidRPr="00131F9A">
        <w:rPr>
          <w:rFonts w:ascii="Arial Narrow" w:hAnsi="Arial Narrow"/>
          <w:sz w:val="27"/>
          <w:szCs w:val="27"/>
        </w:rPr>
        <w:t xml:space="preserve">adminiculadas </w:t>
      </w:r>
      <w:r w:rsidRPr="00131F9A">
        <w:rPr>
          <w:rFonts w:ascii="Arial Narrow" w:hAnsi="Arial Narrow"/>
          <w:sz w:val="27"/>
          <w:szCs w:val="27"/>
        </w:rPr>
        <w:t xml:space="preserve">con la certeza de su existencia derivada de la no contestación a la demanda y con el informe rendido por la autoridad demandada, en virtud de que estos tres elementos constituyen indicios que adminiculados entre sí, robustecen la convicción de que las fotostáticas simples fueron sacadas de su original y le dan al juzgador la certeza  de </w:t>
      </w:r>
      <w:r w:rsidRPr="00131F9A">
        <w:rPr>
          <w:rFonts w:ascii="Arial Narrow" w:hAnsi="Arial Narrow" w:cs="Arial Narrow"/>
          <w:kern w:val="3"/>
          <w:sz w:val="27"/>
          <w:szCs w:val="27"/>
          <w:lang w:eastAsia="zh-CN"/>
        </w:rPr>
        <w:t xml:space="preserve">la </w:t>
      </w:r>
      <w:r w:rsidRPr="00131F9A">
        <w:rPr>
          <w:rFonts w:ascii="Arial Narrow" w:hAnsi="Arial Narrow"/>
          <w:sz w:val="27"/>
          <w:szCs w:val="27"/>
        </w:rPr>
        <w:t>existencia de</w:t>
      </w:r>
      <w:r w:rsidR="004E7A23" w:rsidRPr="00131F9A">
        <w:rPr>
          <w:rFonts w:ascii="Arial Narrow" w:hAnsi="Arial Narrow"/>
          <w:sz w:val="27"/>
          <w:szCs w:val="27"/>
        </w:rPr>
        <w:t xml:space="preserve"> </w:t>
      </w:r>
      <w:r w:rsidRPr="00131F9A">
        <w:rPr>
          <w:rFonts w:ascii="Arial Narrow" w:hAnsi="Arial Narrow"/>
          <w:sz w:val="27"/>
          <w:szCs w:val="27"/>
        </w:rPr>
        <w:t>l</w:t>
      </w:r>
      <w:r w:rsidR="004E7A23" w:rsidRPr="00131F9A">
        <w:rPr>
          <w:rFonts w:ascii="Arial Narrow" w:hAnsi="Arial Narrow"/>
          <w:sz w:val="27"/>
          <w:szCs w:val="27"/>
        </w:rPr>
        <w:t>os</w:t>
      </w:r>
      <w:r w:rsidRPr="00131F9A">
        <w:rPr>
          <w:rFonts w:ascii="Arial Narrow" w:hAnsi="Arial Narrow"/>
          <w:sz w:val="27"/>
          <w:szCs w:val="27"/>
        </w:rPr>
        <w:t xml:space="preserve"> original</w:t>
      </w:r>
      <w:r w:rsidR="004E7A23" w:rsidRPr="00131F9A">
        <w:rPr>
          <w:rFonts w:ascii="Arial Narrow" w:hAnsi="Arial Narrow"/>
          <w:sz w:val="27"/>
          <w:szCs w:val="27"/>
        </w:rPr>
        <w:t>es</w:t>
      </w:r>
      <w:r w:rsidRPr="00131F9A">
        <w:rPr>
          <w:rFonts w:ascii="Arial Narrow" w:hAnsi="Arial Narrow"/>
          <w:sz w:val="27"/>
          <w:szCs w:val="27"/>
        </w:rPr>
        <w:t xml:space="preserve"> del fallo</w:t>
      </w:r>
      <w:r w:rsidR="004E7A23" w:rsidRPr="00131F9A">
        <w:rPr>
          <w:rFonts w:ascii="Arial Narrow" w:hAnsi="Arial Narrow"/>
          <w:sz w:val="27"/>
          <w:szCs w:val="27"/>
        </w:rPr>
        <w:t xml:space="preserve"> y del oficio combatidos</w:t>
      </w:r>
      <w:r w:rsidRPr="00131F9A">
        <w:rPr>
          <w:rFonts w:ascii="Arial Narrow" w:hAnsi="Arial Narrow"/>
          <w:sz w:val="27"/>
          <w:szCs w:val="27"/>
        </w:rPr>
        <w:t xml:space="preserve">, en consecuencia, </w:t>
      </w:r>
      <w:r w:rsidRPr="00131F9A">
        <w:rPr>
          <w:rFonts w:ascii="Arial Narrow" w:hAnsi="Arial Narrow"/>
          <w:bCs/>
          <w:sz w:val="27"/>
          <w:szCs w:val="27"/>
        </w:rPr>
        <w:t>se acredita la existencia del acto impugnado</w:t>
      </w:r>
      <w:r w:rsidRPr="00131F9A">
        <w:rPr>
          <w:rFonts w:ascii="Arial Narrow" w:hAnsi="Arial Narrow" w:cs="Arial Narrow"/>
          <w:kern w:val="3"/>
          <w:sz w:val="27"/>
          <w:szCs w:val="27"/>
          <w:lang w:eastAsia="zh-CN"/>
        </w:rPr>
        <w:t xml:space="preserve">. . . . . . </w:t>
      </w:r>
      <w:r w:rsidRPr="00131F9A">
        <w:rPr>
          <w:rFonts w:ascii="Arial Narrow" w:hAnsi="Arial Narrow"/>
          <w:sz w:val="27"/>
          <w:szCs w:val="27"/>
        </w:rPr>
        <w:t xml:space="preserve">. . . . . . . . . . . . . . . . . . . . . . . . . . </w:t>
      </w:r>
      <w:r w:rsidR="00361330" w:rsidRPr="00131F9A">
        <w:rPr>
          <w:rFonts w:ascii="Arial Narrow" w:hAnsi="Arial Narrow"/>
          <w:sz w:val="27"/>
          <w:szCs w:val="27"/>
        </w:rPr>
        <w:t xml:space="preserve">. . . . . . . . . . . </w:t>
      </w:r>
      <w:r w:rsidR="00131F9A" w:rsidRPr="00131F9A">
        <w:rPr>
          <w:rFonts w:ascii="Arial Narrow" w:hAnsi="Arial Narrow"/>
          <w:sz w:val="27"/>
          <w:szCs w:val="27"/>
        </w:rPr>
        <w:t xml:space="preserve">. . . . . . . . . . . . . . . </w:t>
      </w:r>
    </w:p>
    <w:p w:rsidR="002C4E1B" w:rsidRPr="00131F9A" w:rsidRDefault="002C4E1B" w:rsidP="00030600">
      <w:pPr>
        <w:spacing w:line="276" w:lineRule="auto"/>
        <w:jc w:val="both"/>
        <w:rPr>
          <w:rFonts w:ascii="Arial Narrow" w:hAnsi="Arial Narrow"/>
          <w:sz w:val="27"/>
          <w:szCs w:val="27"/>
        </w:rPr>
      </w:pPr>
    </w:p>
    <w:p w:rsidR="002C4E1B" w:rsidRPr="00131F9A" w:rsidRDefault="002C4E1B" w:rsidP="00D85CD4">
      <w:pPr>
        <w:tabs>
          <w:tab w:val="left" w:pos="3206"/>
        </w:tabs>
        <w:spacing w:line="360" w:lineRule="auto"/>
        <w:ind w:firstLine="709"/>
        <w:jc w:val="both"/>
        <w:rPr>
          <w:rFonts w:ascii="Arial Narrow" w:hAnsi="Arial Narrow"/>
          <w:sz w:val="27"/>
          <w:szCs w:val="27"/>
        </w:rPr>
      </w:pPr>
      <w:r w:rsidRPr="00131F9A">
        <w:rPr>
          <w:rFonts w:ascii="Arial Narrow" w:hAnsi="Arial Narrow"/>
          <w:sz w:val="27"/>
          <w:szCs w:val="27"/>
        </w:rPr>
        <w:t xml:space="preserve">Abundando en el razonamiento anterior, cabe destacar que en la especie, obran en el sumario copias fotostáticas simples de los actos impugnados aportadas </w:t>
      </w:r>
      <w:r w:rsidR="00997B76" w:rsidRPr="00131F9A">
        <w:rPr>
          <w:rFonts w:ascii="Arial Narrow" w:hAnsi="Arial Narrow"/>
          <w:sz w:val="27"/>
          <w:szCs w:val="27"/>
        </w:rPr>
        <w:lastRenderedPageBreak/>
        <w:t xml:space="preserve">al juicio </w:t>
      </w:r>
      <w:r w:rsidRPr="00131F9A">
        <w:rPr>
          <w:rFonts w:ascii="Arial Narrow" w:hAnsi="Arial Narrow"/>
          <w:sz w:val="27"/>
          <w:szCs w:val="27"/>
        </w:rPr>
        <w:t>por el actor, las que constituyen un indicio de la existencia del documento original; se tiene la presunción de la existencia de los hechos imputados de manera precisa a la autoridad demandada, porque no se produjo la contestación de la demanda, lo anterior, según lo estipulado por el artículo 279, acápite tercero, del Código de Procedimiento y Justicia Administrativa para el Estado y los Municipios de Guanajuato; y, con el reconocimiento de la existencia del fallo impugnado, que hace la autoridad demandada en el escrito de fecha 06 seis de octubre del año 2015 dos mil quince, a través del cual rinde el informe solici</w:t>
      </w:r>
      <w:r w:rsidR="001C5DB4" w:rsidRPr="00131F9A">
        <w:rPr>
          <w:rFonts w:ascii="Arial Narrow" w:hAnsi="Arial Narrow"/>
          <w:sz w:val="27"/>
          <w:szCs w:val="27"/>
        </w:rPr>
        <w:t>tado, en el cual se advierte un reconocimiento expreso</w:t>
      </w:r>
      <w:r w:rsidRPr="00131F9A">
        <w:rPr>
          <w:rFonts w:ascii="Arial Narrow" w:hAnsi="Arial Narrow"/>
          <w:sz w:val="27"/>
          <w:szCs w:val="27"/>
        </w:rPr>
        <w:t xml:space="preserve"> en el sentido de que </w:t>
      </w:r>
      <w:r w:rsidRPr="00131F9A">
        <w:rPr>
          <w:rFonts w:ascii="Arial Narrow" w:hAnsi="Arial Narrow"/>
          <w:i/>
          <w:sz w:val="27"/>
          <w:szCs w:val="27"/>
        </w:rPr>
        <w:t xml:space="preserve">“…la licitación de la obra, la apertura de las propuestas, el análisis de cada una de las aceptadas y la concluyente fallo de </w:t>
      </w:r>
      <w:r w:rsidR="00997B76" w:rsidRPr="00131F9A">
        <w:rPr>
          <w:rFonts w:ascii="Arial Narrow" w:hAnsi="Arial Narrow"/>
          <w:i/>
          <w:sz w:val="27"/>
          <w:szCs w:val="27"/>
        </w:rPr>
        <w:t xml:space="preserve">la </w:t>
      </w:r>
      <w:r w:rsidRPr="00131F9A">
        <w:rPr>
          <w:rFonts w:ascii="Arial Narrow" w:hAnsi="Arial Narrow"/>
          <w:i/>
          <w:sz w:val="27"/>
          <w:szCs w:val="27"/>
        </w:rPr>
        <w:t>licitación, son procesos que concluyen con la contratación y ejecución de las obras...”</w:t>
      </w:r>
      <w:r w:rsidRPr="00131F9A">
        <w:rPr>
          <w:rFonts w:ascii="Arial Narrow" w:hAnsi="Arial Narrow"/>
          <w:sz w:val="27"/>
          <w:szCs w:val="27"/>
        </w:rPr>
        <w:t xml:space="preserve"> y además sostiene que </w:t>
      </w:r>
      <w:r w:rsidRPr="00131F9A">
        <w:rPr>
          <w:rFonts w:ascii="Arial Narrow" w:hAnsi="Arial Narrow"/>
          <w:i/>
          <w:sz w:val="27"/>
          <w:szCs w:val="27"/>
        </w:rPr>
        <w:t xml:space="preserve">“…informo que el contrato de obra pública respectivo fue formalizado </w:t>
      </w:r>
      <w:r w:rsidR="00131F9A" w:rsidRPr="00131F9A">
        <w:rPr>
          <w:rFonts w:ascii="Arial Narrow" w:hAnsi="Arial Narrow"/>
          <w:i/>
          <w:sz w:val="27"/>
          <w:szCs w:val="27"/>
        </w:rPr>
        <w:t xml:space="preserve">… </w:t>
      </w:r>
      <w:r w:rsidRPr="00131F9A">
        <w:rPr>
          <w:rFonts w:ascii="Arial Narrow" w:hAnsi="Arial Narrow"/>
          <w:i/>
          <w:sz w:val="27"/>
          <w:szCs w:val="27"/>
        </w:rPr>
        <w:t>.”</w:t>
      </w:r>
      <w:r w:rsidRPr="00131F9A">
        <w:rPr>
          <w:rFonts w:ascii="Arial Narrow" w:hAnsi="Arial Narrow"/>
          <w:sz w:val="27"/>
          <w:szCs w:val="27"/>
        </w:rPr>
        <w:t xml:space="preserve">. . . </w:t>
      </w:r>
    </w:p>
    <w:p w:rsidR="002C4E1B" w:rsidRPr="00131F9A" w:rsidRDefault="002C4E1B" w:rsidP="00030600">
      <w:pPr>
        <w:tabs>
          <w:tab w:val="left" w:pos="1725"/>
        </w:tabs>
        <w:spacing w:line="276" w:lineRule="auto"/>
        <w:jc w:val="both"/>
        <w:rPr>
          <w:rFonts w:ascii="Arial Narrow" w:hAnsi="Arial Narrow"/>
          <w:sz w:val="27"/>
          <w:szCs w:val="27"/>
          <w:lang w:val="es-MX" w:eastAsia="es-ES_tradnl"/>
        </w:rPr>
      </w:pPr>
    </w:p>
    <w:p w:rsidR="002C4E1B" w:rsidRPr="00131F9A" w:rsidRDefault="002C4E1B" w:rsidP="00D85CD4">
      <w:pPr>
        <w:spacing w:line="360" w:lineRule="auto"/>
        <w:ind w:firstLine="708"/>
        <w:jc w:val="both"/>
        <w:rPr>
          <w:rFonts w:ascii="Arial Narrow" w:hAnsi="Arial Narrow"/>
          <w:sz w:val="27"/>
          <w:szCs w:val="27"/>
        </w:rPr>
      </w:pPr>
      <w:r w:rsidRPr="00131F9A">
        <w:rPr>
          <w:rFonts w:ascii="Arial Narrow" w:hAnsi="Arial Narrow"/>
          <w:sz w:val="27"/>
          <w:szCs w:val="27"/>
        </w:rPr>
        <w:t>De esta manera, las copias fotostáticas simples del fallo de la licitación, de conformidad con lo dispuesto por los artículos 117 y 124 del aludido Código de Procedimiento y Justicia Administrativa, merecen valor probatorio, en virtud de que constituyen un indicio de la existencia del documento original, la que adminiculada con la presunción derivada de la confesión ficta originada por la falta de contestación de la demanda, la que conforme a lo señalado por los artículos 120 y 279, tercer párrafo, del mismo Código de Procedimiento y Justicia Administrativa, merece valor probatorio y con el reconocimiento que hace la autoridad demanda</w:t>
      </w:r>
      <w:r w:rsidR="004B17FD" w:rsidRPr="00131F9A">
        <w:rPr>
          <w:rFonts w:ascii="Arial Narrow" w:hAnsi="Arial Narrow"/>
          <w:sz w:val="27"/>
          <w:szCs w:val="27"/>
        </w:rPr>
        <w:t>da</w:t>
      </w:r>
      <w:r w:rsidRPr="00131F9A">
        <w:rPr>
          <w:rFonts w:ascii="Arial Narrow" w:hAnsi="Arial Narrow"/>
          <w:sz w:val="27"/>
          <w:szCs w:val="27"/>
        </w:rPr>
        <w:t xml:space="preserve"> en el informe, </w:t>
      </w:r>
      <w:r w:rsidR="00385779" w:rsidRPr="00131F9A">
        <w:rPr>
          <w:rFonts w:ascii="Arial Narrow" w:hAnsi="Arial Narrow"/>
          <w:sz w:val="27"/>
          <w:szCs w:val="27"/>
        </w:rPr>
        <w:t>el</w:t>
      </w:r>
      <w:r w:rsidRPr="00131F9A">
        <w:rPr>
          <w:rFonts w:ascii="Arial Narrow" w:hAnsi="Arial Narrow"/>
          <w:sz w:val="27"/>
          <w:szCs w:val="27"/>
        </w:rPr>
        <w:t xml:space="preserve"> cual merece va</w:t>
      </w:r>
      <w:r w:rsidR="004B17FD" w:rsidRPr="00131F9A">
        <w:rPr>
          <w:rFonts w:ascii="Arial Narrow" w:hAnsi="Arial Narrow"/>
          <w:sz w:val="27"/>
          <w:szCs w:val="27"/>
        </w:rPr>
        <w:t>lor probatorio, de acuerdo a lo</w:t>
      </w:r>
      <w:r w:rsidRPr="00131F9A">
        <w:rPr>
          <w:rFonts w:ascii="Arial Narrow" w:hAnsi="Arial Narrow"/>
          <w:sz w:val="27"/>
          <w:szCs w:val="27"/>
        </w:rPr>
        <w:t xml:space="preserve"> estipulado por el artículo 122 del mismo Ordenamiento Jurídico, en tal virtud, estos tres elementos  en forma conjunta arrojan la plena certeza de la existencia del acto combatido y de su contenido, ello debido a que la copia fotostática simple del fallo de adjudicación del contrato, por un lado, no fue objetada por la autoridad administrativa, máxime que de no existir el documento original o de no coincidir su texto, dicha autoridad lo hubiere hecho saber al juzgador, sin embargo, no hizo comentario o alegación alguna, </w:t>
      </w:r>
      <w:r w:rsidRPr="00131F9A">
        <w:rPr>
          <w:rFonts w:ascii="Arial Narrow" w:hAnsi="Arial Narrow" w:cs="Arial"/>
          <w:sz w:val="27"/>
          <w:szCs w:val="27"/>
        </w:rPr>
        <w:t>amén de que en el sumario no obra medio de prueba rendido, ni hechos notorios que desvirtúen las presunciones de certeza de los hechos, ni el contenido del informe,</w:t>
      </w:r>
      <w:r w:rsidRPr="00131F9A">
        <w:rPr>
          <w:rFonts w:ascii="Arial Narrow" w:hAnsi="Arial Narrow"/>
          <w:sz w:val="27"/>
          <w:szCs w:val="27"/>
        </w:rPr>
        <w:t xml:space="preserve"> de ahí resulta que en autos no </w:t>
      </w:r>
      <w:r w:rsidR="00385779" w:rsidRPr="00131F9A">
        <w:rPr>
          <w:rFonts w:ascii="Arial Narrow" w:hAnsi="Arial Narrow"/>
          <w:sz w:val="27"/>
          <w:szCs w:val="27"/>
        </w:rPr>
        <w:t>c</w:t>
      </w:r>
      <w:r w:rsidRPr="00131F9A">
        <w:rPr>
          <w:rFonts w:ascii="Arial Narrow" w:hAnsi="Arial Narrow"/>
          <w:sz w:val="27"/>
          <w:szCs w:val="27"/>
        </w:rPr>
        <w:t>o</w:t>
      </w:r>
      <w:r w:rsidR="00385779" w:rsidRPr="00131F9A">
        <w:rPr>
          <w:rFonts w:ascii="Arial Narrow" w:hAnsi="Arial Narrow"/>
          <w:sz w:val="27"/>
          <w:szCs w:val="27"/>
        </w:rPr>
        <w:t>nst</w:t>
      </w:r>
      <w:r w:rsidRPr="00131F9A">
        <w:rPr>
          <w:rFonts w:ascii="Arial Narrow" w:hAnsi="Arial Narrow"/>
          <w:sz w:val="27"/>
          <w:szCs w:val="27"/>
        </w:rPr>
        <w:t>a</w:t>
      </w:r>
      <w:r w:rsidR="00385779" w:rsidRPr="00131F9A">
        <w:rPr>
          <w:rFonts w:ascii="Arial Narrow" w:hAnsi="Arial Narrow"/>
          <w:sz w:val="27"/>
          <w:szCs w:val="27"/>
        </w:rPr>
        <w:t>n</w:t>
      </w:r>
      <w:r w:rsidRPr="00131F9A">
        <w:rPr>
          <w:rFonts w:ascii="Arial Narrow" w:hAnsi="Arial Narrow"/>
          <w:sz w:val="27"/>
          <w:szCs w:val="27"/>
        </w:rPr>
        <w:t xml:space="preserve"> elementos </w:t>
      </w:r>
      <w:r w:rsidRPr="00131F9A">
        <w:rPr>
          <w:rFonts w:ascii="Arial Narrow" w:hAnsi="Arial Narrow"/>
          <w:sz w:val="27"/>
          <w:szCs w:val="27"/>
          <w:shd w:val="clear" w:color="auto" w:fill="FFFFFF"/>
        </w:rPr>
        <w:t xml:space="preserve">que le den fiabilidad </w:t>
      </w:r>
      <w:r w:rsidRPr="00131F9A">
        <w:rPr>
          <w:rFonts w:ascii="Arial Narrow" w:hAnsi="Arial Narrow"/>
          <w:sz w:val="27"/>
          <w:szCs w:val="27"/>
          <w:shd w:val="clear" w:color="auto" w:fill="FFFFFF"/>
        </w:rPr>
        <w:lastRenderedPageBreak/>
        <w:t>respe</w:t>
      </w:r>
      <w:r w:rsidR="004B17FD" w:rsidRPr="00131F9A">
        <w:rPr>
          <w:rFonts w:ascii="Arial Narrow" w:hAnsi="Arial Narrow"/>
          <w:sz w:val="27"/>
          <w:szCs w:val="27"/>
          <w:shd w:val="clear" w:color="auto" w:fill="FFFFFF"/>
        </w:rPr>
        <w:t>c</w:t>
      </w:r>
      <w:r w:rsidRPr="00131F9A">
        <w:rPr>
          <w:rFonts w:ascii="Arial Narrow" w:hAnsi="Arial Narrow"/>
          <w:sz w:val="27"/>
          <w:szCs w:val="27"/>
          <w:shd w:val="clear" w:color="auto" w:fill="FFFFFF"/>
        </w:rPr>
        <w:t>to a su contenido</w:t>
      </w:r>
      <w:r w:rsidRPr="00131F9A">
        <w:rPr>
          <w:rFonts w:ascii="Arial Narrow" w:hAnsi="Arial Narrow" w:cs="Arial"/>
          <w:sz w:val="27"/>
          <w:szCs w:val="27"/>
        </w:rPr>
        <w:t>; y,</w:t>
      </w:r>
      <w:r w:rsidRPr="00131F9A">
        <w:rPr>
          <w:rFonts w:ascii="Arial Narrow" w:hAnsi="Arial Narrow"/>
          <w:sz w:val="27"/>
          <w:szCs w:val="27"/>
        </w:rPr>
        <w:t xml:space="preserve"> por otro lado, tomando como premisa que la parte actora ofrece como medio de prueba una copia fotostática sin certificar, con la firme convicción de demostrar la existencia del acto impugnado, de ese modo, a fin de respetar el derecho humano de acceso a la justicia tutelado por el artículo 17 de la Constitución Política de los Estado Unidos Mexicanos, en la especie se parte del </w:t>
      </w:r>
      <w:r w:rsidRPr="00131F9A">
        <w:rPr>
          <w:rFonts w:ascii="Arial Narrow" w:hAnsi="Arial Narrow"/>
          <w:i/>
          <w:sz w:val="27"/>
          <w:szCs w:val="27"/>
        </w:rPr>
        <w:t>principio de buena fe procesal</w:t>
      </w:r>
      <w:r w:rsidRPr="00131F9A">
        <w:rPr>
          <w:rFonts w:ascii="Arial Narrow" w:hAnsi="Arial Narrow"/>
          <w:sz w:val="27"/>
          <w:szCs w:val="27"/>
        </w:rPr>
        <w:t>, que se apoya en la dignidad de las personas y los actos que realizan y que deben ser tratadas como tales pues es la base con la que actúan las partes en todo proceso administrativo y sólo ante la existencia de indicios contrarios a la misma reflejado en el contenido o alcance de la copia fotostática simple, como medio de prueba puede el juzgador dejar de concederle valor probatorio a un elemento que la ley considera, prima facie, como una fuente de prueba de los hechos o circunstancias a probar, pues de no darles valor a las copias simples de los actos impugnados, en cualquier caso se partiría del supuesto de que cualquier copia fotostática tiene latente la posibilidad, dada la naturaleza de la reproducción y los avances de la ciencia, de que no corresponda a un documento realmente existente, sino a uno prefabricado que, para efecto de su fotocopiado, permita reflejar la existencia, irreal, del documento que se pretende hacer aparecer, además la autoridad no tildo de falsa a ninguna de esas copias, pu</w:t>
      </w:r>
      <w:r w:rsidR="00385779" w:rsidRPr="00131F9A">
        <w:rPr>
          <w:rFonts w:ascii="Arial Narrow" w:hAnsi="Arial Narrow"/>
          <w:sz w:val="27"/>
          <w:szCs w:val="27"/>
        </w:rPr>
        <w:t>es de no existir o de estar alte</w:t>
      </w:r>
      <w:r w:rsidRPr="00131F9A">
        <w:rPr>
          <w:rFonts w:ascii="Arial Narrow" w:hAnsi="Arial Narrow"/>
          <w:sz w:val="27"/>
          <w:szCs w:val="27"/>
        </w:rPr>
        <w:t xml:space="preserve">rado su contenido estuvo en posibilidad de tacharlos de falso en este juicio o incluso de presentar una denuncia por la posible comisión de un ilícito penal y sí no lo hizo, entonces se tiene la plena convicción de la existencia de los documentos originales. . . . . . . . . . . . . . . . . . . . . . . . . . . . . . . . . . . . . . . . . . . . . . . . . </w:t>
      </w:r>
    </w:p>
    <w:p w:rsidR="002C4E1B" w:rsidRPr="00131F9A" w:rsidRDefault="002C4E1B" w:rsidP="00030600">
      <w:pPr>
        <w:tabs>
          <w:tab w:val="left" w:pos="951"/>
        </w:tabs>
        <w:spacing w:line="276" w:lineRule="auto"/>
        <w:jc w:val="both"/>
        <w:rPr>
          <w:rFonts w:ascii="Arial Narrow" w:hAnsi="Arial Narrow"/>
          <w:sz w:val="27"/>
          <w:szCs w:val="27"/>
        </w:rPr>
      </w:pPr>
    </w:p>
    <w:p w:rsidR="002C4E1B" w:rsidRPr="00131F9A" w:rsidRDefault="002C4E1B" w:rsidP="00D85CD4">
      <w:pPr>
        <w:spacing w:line="360" w:lineRule="auto"/>
        <w:ind w:firstLine="708"/>
        <w:jc w:val="both"/>
        <w:rPr>
          <w:rFonts w:ascii="Arial Narrow" w:hAnsi="Arial Narrow"/>
          <w:sz w:val="27"/>
          <w:szCs w:val="27"/>
        </w:rPr>
      </w:pPr>
      <w:r w:rsidRPr="00131F9A">
        <w:rPr>
          <w:rFonts w:ascii="Arial Narrow" w:hAnsi="Arial Narrow"/>
          <w:b/>
          <w:sz w:val="27"/>
          <w:szCs w:val="27"/>
        </w:rPr>
        <w:t>CUARTO.-</w:t>
      </w:r>
      <w:r w:rsidRPr="00131F9A">
        <w:rPr>
          <w:rFonts w:ascii="Arial Narrow" w:hAnsi="Arial Narrow"/>
          <w:sz w:val="27"/>
          <w:szCs w:val="27"/>
        </w:rPr>
        <w:t xml:space="preserve"> 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2C4E1B" w:rsidRPr="00131F9A" w:rsidRDefault="002C4E1B" w:rsidP="00030600">
      <w:pPr>
        <w:tabs>
          <w:tab w:val="left" w:pos="1390"/>
        </w:tabs>
        <w:spacing w:line="276" w:lineRule="auto"/>
        <w:jc w:val="both"/>
        <w:rPr>
          <w:rFonts w:ascii="Arial Narrow" w:hAnsi="Arial Narrow" w:cs="Arial"/>
          <w:sz w:val="27"/>
          <w:szCs w:val="27"/>
        </w:rPr>
      </w:pPr>
    </w:p>
    <w:p w:rsidR="002C4E1B" w:rsidRPr="00131F9A" w:rsidRDefault="002C4E1B" w:rsidP="00D85CD4">
      <w:pPr>
        <w:spacing w:line="360" w:lineRule="auto"/>
        <w:ind w:firstLine="708"/>
        <w:jc w:val="both"/>
        <w:rPr>
          <w:rFonts w:ascii="Arial Narrow" w:hAnsi="Arial Narrow"/>
          <w:sz w:val="27"/>
          <w:szCs w:val="27"/>
          <w:lang w:val="es-MX" w:eastAsia="es-ES_tradnl"/>
        </w:rPr>
      </w:pPr>
      <w:r w:rsidRPr="00131F9A">
        <w:rPr>
          <w:rFonts w:ascii="Arial Narrow" w:hAnsi="Arial Narrow" w:cs="Arial"/>
          <w:sz w:val="27"/>
          <w:szCs w:val="27"/>
        </w:rPr>
        <w:t xml:space="preserve">El Director de Evaluación Económica de la Dirección General de Obra Pública, no dio contestación a la demanda y de </w:t>
      </w:r>
      <w:r w:rsidRPr="00131F9A">
        <w:rPr>
          <w:rFonts w:ascii="Arial Narrow" w:hAnsi="Arial Narrow"/>
          <w:sz w:val="27"/>
          <w:szCs w:val="27"/>
        </w:rPr>
        <w:t xml:space="preserve">autos se advierte que no se actualiza ninguna causal de improcedencia de las previstas en el citado artículo 261 </w:t>
      </w:r>
      <w:r w:rsidRPr="00131F9A">
        <w:rPr>
          <w:rFonts w:ascii="Arial Narrow" w:hAnsi="Arial Narrow"/>
          <w:sz w:val="27"/>
          <w:szCs w:val="27"/>
        </w:rPr>
        <w:lastRenderedPageBreak/>
        <w:t>y se procede al estudio de los conceptos de impugnación esgrimidos en la demanda. . . . . . . . . . . . . . . . . . . . . . . . . . . . . . . . . . . .</w:t>
      </w:r>
      <w:r w:rsidRPr="00131F9A">
        <w:rPr>
          <w:rFonts w:ascii="Arial Narrow" w:hAnsi="Arial Narrow" w:cs="Arial"/>
          <w:sz w:val="27"/>
          <w:szCs w:val="27"/>
        </w:rPr>
        <w:t xml:space="preserve"> </w:t>
      </w:r>
      <w:r w:rsidRPr="00131F9A">
        <w:rPr>
          <w:rFonts w:ascii="Arial Narrow" w:hAnsi="Arial Narrow"/>
          <w:sz w:val="27"/>
          <w:szCs w:val="27"/>
        </w:rPr>
        <w:t xml:space="preserve">. . . . . . . . . . . . . . . . . . . . . . . . </w:t>
      </w:r>
    </w:p>
    <w:p w:rsidR="00360D91" w:rsidRPr="00131F9A" w:rsidRDefault="00360D91" w:rsidP="00360D91">
      <w:pPr>
        <w:spacing w:line="276" w:lineRule="auto"/>
        <w:jc w:val="both"/>
        <w:rPr>
          <w:rFonts w:ascii="Arial Narrow" w:hAnsi="Arial Narrow"/>
          <w:sz w:val="27"/>
          <w:szCs w:val="27"/>
          <w:lang w:val="es-MX"/>
        </w:rPr>
      </w:pPr>
    </w:p>
    <w:p w:rsidR="005A0ACF" w:rsidRPr="00131F9A" w:rsidRDefault="002C4E1B" w:rsidP="00D85CD4">
      <w:pPr>
        <w:spacing w:line="360" w:lineRule="auto"/>
        <w:ind w:firstLine="708"/>
        <w:jc w:val="both"/>
        <w:rPr>
          <w:rFonts w:ascii="Arial Narrow" w:hAnsi="Arial Narrow"/>
          <w:sz w:val="27"/>
          <w:szCs w:val="27"/>
        </w:rPr>
      </w:pPr>
      <w:r w:rsidRPr="00131F9A">
        <w:rPr>
          <w:rFonts w:ascii="Arial Narrow" w:hAnsi="Arial Narrow"/>
          <w:b/>
          <w:sz w:val="27"/>
          <w:szCs w:val="27"/>
          <w:lang w:val="es-MX"/>
        </w:rPr>
        <w:t>QUINTO.-</w:t>
      </w:r>
      <w:r w:rsidRPr="00131F9A">
        <w:rPr>
          <w:rFonts w:ascii="Arial Narrow" w:hAnsi="Arial Narrow"/>
          <w:sz w:val="27"/>
          <w:szCs w:val="27"/>
          <w:lang w:val="es-MX"/>
        </w:rPr>
        <w:t xml:space="preserve"> Que</w:t>
      </w:r>
      <w:r w:rsidR="00FA18C3" w:rsidRPr="00131F9A">
        <w:rPr>
          <w:rFonts w:ascii="Arial Narrow" w:hAnsi="Arial Narrow"/>
          <w:sz w:val="27"/>
          <w:szCs w:val="27"/>
          <w:lang w:val="es-MX"/>
        </w:rPr>
        <w:t xml:space="preserve"> la</w:t>
      </w:r>
      <w:r w:rsidR="00361330" w:rsidRPr="00131F9A">
        <w:rPr>
          <w:rFonts w:ascii="Arial Narrow" w:hAnsi="Arial Narrow"/>
          <w:sz w:val="27"/>
          <w:szCs w:val="27"/>
          <w:lang w:val="es-MX"/>
        </w:rPr>
        <w:t xml:space="preserve"> </w:t>
      </w:r>
      <w:r w:rsidRPr="00131F9A">
        <w:rPr>
          <w:rFonts w:ascii="Arial Narrow" w:hAnsi="Arial Narrow"/>
          <w:sz w:val="27"/>
          <w:szCs w:val="27"/>
          <w:lang w:val="es-MX"/>
        </w:rPr>
        <w:t xml:space="preserve">persona </w:t>
      </w:r>
      <w:r w:rsidR="00FA18C3" w:rsidRPr="00131F9A">
        <w:rPr>
          <w:rFonts w:ascii="Arial Narrow" w:hAnsi="Arial Narrow"/>
          <w:sz w:val="27"/>
          <w:szCs w:val="27"/>
          <w:lang w:val="es-MX"/>
        </w:rPr>
        <w:t>moral</w:t>
      </w:r>
      <w:r w:rsidR="00361330" w:rsidRPr="00131F9A">
        <w:rPr>
          <w:rFonts w:ascii="Arial Narrow" w:hAnsi="Arial Narrow"/>
          <w:sz w:val="27"/>
          <w:szCs w:val="27"/>
          <w:lang w:val="es-MX"/>
        </w:rPr>
        <w:t xml:space="preserve"> </w:t>
      </w:r>
      <w:r w:rsidRPr="00131F9A">
        <w:rPr>
          <w:rFonts w:ascii="Arial Narrow" w:hAnsi="Arial Narrow"/>
          <w:sz w:val="27"/>
          <w:szCs w:val="27"/>
          <w:lang w:val="es-MX"/>
        </w:rPr>
        <w:t xml:space="preserve">actora </w:t>
      </w:r>
      <w:r w:rsidR="005A0ACF" w:rsidRPr="00131F9A">
        <w:rPr>
          <w:rFonts w:ascii="Arial Narrow" w:hAnsi="Arial Narrow"/>
          <w:sz w:val="27"/>
          <w:szCs w:val="27"/>
          <w:lang w:val="es-MX"/>
        </w:rPr>
        <w:t>en el primer</w:t>
      </w:r>
      <w:r w:rsidRPr="00131F9A">
        <w:rPr>
          <w:rFonts w:ascii="Arial Narrow" w:hAnsi="Arial Narrow"/>
          <w:sz w:val="27"/>
          <w:szCs w:val="27"/>
          <w:lang w:val="es-MX"/>
        </w:rPr>
        <w:t xml:space="preserve"> concepto de impugnación de la demanda alega en </w:t>
      </w:r>
      <w:r w:rsidR="00385779" w:rsidRPr="00131F9A">
        <w:rPr>
          <w:rFonts w:ascii="Arial Narrow" w:hAnsi="Arial Narrow"/>
          <w:sz w:val="27"/>
          <w:szCs w:val="27"/>
          <w:lang w:val="es-MX"/>
        </w:rPr>
        <w:t>l</w:t>
      </w:r>
      <w:r w:rsidRPr="00131F9A">
        <w:rPr>
          <w:rFonts w:ascii="Arial Narrow" w:hAnsi="Arial Narrow"/>
          <w:sz w:val="27"/>
          <w:szCs w:val="27"/>
          <w:lang w:val="es-MX"/>
        </w:rPr>
        <w:t xml:space="preserve">o toral que </w:t>
      </w:r>
      <w:r w:rsidR="0089529C" w:rsidRPr="00131F9A">
        <w:rPr>
          <w:rFonts w:ascii="Arial Narrow" w:hAnsi="Arial Narrow"/>
          <w:sz w:val="27"/>
          <w:szCs w:val="27"/>
          <w:lang w:val="es-MX"/>
        </w:rPr>
        <w:t xml:space="preserve">la resolución impugnada es violatoria de la fracción VI del artículo 137 del citado </w:t>
      </w:r>
      <w:r w:rsidR="0089529C" w:rsidRPr="00131F9A">
        <w:rPr>
          <w:rFonts w:ascii="Arial Narrow" w:hAnsi="Arial Narrow"/>
          <w:sz w:val="27"/>
          <w:szCs w:val="27"/>
        </w:rPr>
        <w:t>Código de Procedi</w:t>
      </w:r>
      <w:r w:rsidR="005A0ACF" w:rsidRPr="00131F9A">
        <w:rPr>
          <w:rFonts w:ascii="Arial Narrow" w:hAnsi="Arial Narrow"/>
          <w:sz w:val="27"/>
          <w:szCs w:val="27"/>
        </w:rPr>
        <w:t xml:space="preserve">miento y Justicia Administrativa y que </w:t>
      </w:r>
      <w:r w:rsidRPr="00131F9A">
        <w:rPr>
          <w:rFonts w:ascii="Arial Narrow" w:hAnsi="Arial Narrow"/>
          <w:sz w:val="27"/>
          <w:szCs w:val="27"/>
          <w:lang w:val="es-MX"/>
        </w:rPr>
        <w:t>no se le notificó dictamen alguno</w:t>
      </w:r>
      <w:r w:rsidR="00385779" w:rsidRPr="00131F9A">
        <w:rPr>
          <w:rFonts w:ascii="Arial Narrow" w:hAnsi="Arial Narrow"/>
          <w:sz w:val="27"/>
          <w:szCs w:val="27"/>
          <w:lang w:val="es-MX"/>
        </w:rPr>
        <w:t>,</w:t>
      </w:r>
      <w:r w:rsidRPr="00131F9A">
        <w:rPr>
          <w:rFonts w:ascii="Arial Narrow" w:hAnsi="Arial Narrow"/>
          <w:sz w:val="27"/>
          <w:szCs w:val="27"/>
          <w:lang w:val="es-MX"/>
        </w:rPr>
        <w:t xml:space="preserve"> en el cual se le motivara el rechazo de la respuesta presentada por su representada, lo único que conoce es el acuerdo </w:t>
      </w:r>
      <w:r w:rsidR="00131F9A" w:rsidRPr="00131F9A">
        <w:rPr>
          <w:rFonts w:ascii="Arial Narrow" w:hAnsi="Arial Narrow"/>
          <w:sz w:val="27"/>
          <w:szCs w:val="27"/>
          <w:lang w:val="es-MX"/>
        </w:rPr>
        <w:t>…</w:t>
      </w:r>
      <w:r w:rsidRPr="00131F9A">
        <w:rPr>
          <w:rFonts w:ascii="Arial Narrow" w:hAnsi="Arial Narrow"/>
          <w:sz w:val="27"/>
          <w:szCs w:val="27"/>
          <w:lang w:val="es-MX"/>
        </w:rPr>
        <w:t xml:space="preserve">, el cual carece de total fundamentación y motivación, ya que no señala los costos comparados y por lo cual consideró que se encuentra fuera de mercado; y que la resolución impugnada es ilegal, puesto </w:t>
      </w:r>
      <w:r w:rsidR="00131F9A" w:rsidRPr="00131F9A">
        <w:rPr>
          <w:rFonts w:ascii="Arial Narrow" w:hAnsi="Arial Narrow"/>
          <w:sz w:val="27"/>
          <w:szCs w:val="27"/>
          <w:lang w:val="es-MX"/>
        </w:rPr>
        <w:t>que es fruto de un acto viciado</w:t>
      </w:r>
      <w:r w:rsidRPr="00131F9A">
        <w:rPr>
          <w:rFonts w:ascii="Arial Narrow" w:hAnsi="Arial Narrow"/>
          <w:sz w:val="27"/>
          <w:szCs w:val="27"/>
          <w:lang w:val="es-MX"/>
        </w:rPr>
        <w:t xml:space="preserve">, sumado a  que carece de fundamentación y motivación  y lo procedente es declarar su nulidad total. </w:t>
      </w:r>
      <w:r w:rsidRPr="00131F9A">
        <w:rPr>
          <w:rFonts w:ascii="Arial Narrow" w:hAnsi="Arial Narrow"/>
          <w:sz w:val="27"/>
          <w:szCs w:val="27"/>
        </w:rPr>
        <w:t xml:space="preserve">Mientras que el </w:t>
      </w:r>
      <w:r w:rsidRPr="00131F9A">
        <w:rPr>
          <w:rFonts w:ascii="Arial Narrow" w:hAnsi="Arial Narrow" w:cs="Arial"/>
          <w:sz w:val="27"/>
          <w:szCs w:val="27"/>
        </w:rPr>
        <w:t xml:space="preserve">Director de Evaluación Económica </w:t>
      </w:r>
      <w:r w:rsidRPr="00131F9A">
        <w:rPr>
          <w:rFonts w:ascii="Arial Narrow" w:hAnsi="Arial Narrow"/>
          <w:sz w:val="27"/>
          <w:szCs w:val="27"/>
        </w:rPr>
        <w:t xml:space="preserve">no dio contestación a la demanda instaurada en su contra. . . . . . . . . . . . </w:t>
      </w:r>
    </w:p>
    <w:p w:rsidR="00307089" w:rsidRPr="00131F9A" w:rsidRDefault="00307089" w:rsidP="00030600">
      <w:pPr>
        <w:spacing w:line="276" w:lineRule="auto"/>
        <w:jc w:val="both"/>
        <w:rPr>
          <w:rFonts w:ascii="Arial Narrow" w:hAnsi="Arial Narrow"/>
          <w:sz w:val="27"/>
          <w:szCs w:val="27"/>
        </w:rPr>
      </w:pPr>
    </w:p>
    <w:p w:rsidR="002C4E1B" w:rsidRPr="00131F9A" w:rsidRDefault="002C4E1B" w:rsidP="00307089">
      <w:pPr>
        <w:spacing w:line="360" w:lineRule="auto"/>
        <w:ind w:firstLine="708"/>
        <w:jc w:val="both"/>
        <w:rPr>
          <w:rFonts w:ascii="Arial Narrow" w:hAnsi="Arial Narrow"/>
          <w:sz w:val="27"/>
          <w:szCs w:val="27"/>
        </w:rPr>
      </w:pPr>
      <w:r w:rsidRPr="00131F9A">
        <w:rPr>
          <w:rFonts w:ascii="Arial Narrow" w:hAnsi="Arial Narrow"/>
          <w:sz w:val="27"/>
          <w:szCs w:val="27"/>
        </w:rPr>
        <w:t xml:space="preserve">Es </w:t>
      </w:r>
      <w:r w:rsidRPr="00131F9A">
        <w:rPr>
          <w:rFonts w:ascii="Arial Narrow" w:hAnsi="Arial Narrow"/>
          <w:b/>
          <w:sz w:val="27"/>
          <w:szCs w:val="27"/>
        </w:rPr>
        <w:t xml:space="preserve">FUNDADO </w:t>
      </w:r>
      <w:r w:rsidRPr="00131F9A">
        <w:rPr>
          <w:rFonts w:ascii="Arial Narrow" w:hAnsi="Arial Narrow"/>
          <w:sz w:val="27"/>
          <w:szCs w:val="27"/>
        </w:rPr>
        <w:t>el primer concepto de</w:t>
      </w:r>
      <w:r w:rsidR="00307089" w:rsidRPr="00131F9A">
        <w:rPr>
          <w:rFonts w:ascii="Arial Narrow" w:hAnsi="Arial Narrow"/>
          <w:sz w:val="27"/>
          <w:szCs w:val="27"/>
        </w:rPr>
        <w:t xml:space="preserve"> impugnación, en atención a las </w:t>
      </w:r>
      <w:r w:rsidRPr="00131F9A">
        <w:rPr>
          <w:rFonts w:ascii="Arial Narrow" w:hAnsi="Arial Narrow"/>
          <w:sz w:val="27"/>
          <w:szCs w:val="27"/>
        </w:rPr>
        <w:t>siguientes consideraciones:</w:t>
      </w:r>
      <w:r w:rsidRPr="00131F9A">
        <w:rPr>
          <w:rFonts w:ascii="Arial Narrow" w:hAnsi="Arial Narrow" w:cs="Arial"/>
          <w:sz w:val="27"/>
          <w:szCs w:val="27"/>
        </w:rPr>
        <w:t xml:space="preserve"> . . . . . . . . . . . . . . . . .</w:t>
      </w:r>
      <w:r w:rsidRPr="00131F9A">
        <w:rPr>
          <w:rFonts w:ascii="Arial Narrow" w:hAnsi="Arial Narrow"/>
          <w:bCs/>
          <w:sz w:val="27"/>
          <w:szCs w:val="27"/>
        </w:rPr>
        <w:t xml:space="preserve"> . . . . . .</w:t>
      </w:r>
      <w:r w:rsidRPr="00131F9A">
        <w:rPr>
          <w:rFonts w:ascii="Arial Narrow" w:hAnsi="Arial Narrow" w:cs="Arial"/>
          <w:sz w:val="27"/>
          <w:szCs w:val="27"/>
        </w:rPr>
        <w:t xml:space="preserve"> . . . . . . . . . . . . . . . . . . . . . .</w:t>
      </w:r>
      <w:r w:rsidRPr="00131F9A">
        <w:rPr>
          <w:rFonts w:ascii="Arial Narrow" w:hAnsi="Arial Narrow"/>
          <w:sz w:val="27"/>
          <w:szCs w:val="27"/>
        </w:rPr>
        <w:t xml:space="preserve"> </w:t>
      </w:r>
    </w:p>
    <w:p w:rsidR="002C4E1B" w:rsidRPr="00131F9A" w:rsidRDefault="002C4E1B" w:rsidP="00030600">
      <w:pPr>
        <w:tabs>
          <w:tab w:val="left" w:pos="1060"/>
        </w:tabs>
        <w:spacing w:line="276" w:lineRule="auto"/>
        <w:jc w:val="both"/>
        <w:rPr>
          <w:rFonts w:ascii="Arial Narrow" w:hAnsi="Arial Narrow"/>
          <w:sz w:val="27"/>
          <w:szCs w:val="27"/>
        </w:rPr>
      </w:pPr>
    </w:p>
    <w:p w:rsidR="002C4E1B" w:rsidRPr="00131F9A" w:rsidRDefault="002C4E1B" w:rsidP="00D85CD4">
      <w:pPr>
        <w:spacing w:line="360" w:lineRule="auto"/>
        <w:ind w:firstLine="708"/>
        <w:jc w:val="both"/>
        <w:rPr>
          <w:rFonts w:ascii="Arial Narrow" w:hAnsi="Arial Narrow"/>
          <w:sz w:val="27"/>
          <w:szCs w:val="27"/>
        </w:rPr>
      </w:pPr>
      <w:r w:rsidRPr="00131F9A">
        <w:rPr>
          <w:rFonts w:ascii="Arial Narrow" w:hAnsi="Arial Narrow"/>
          <w:sz w:val="27"/>
          <w:szCs w:val="27"/>
        </w:rPr>
        <w:t xml:space="preserve">En efecto, realizando un análisis del contenido del oficio impugnado, se advierte que se encuentra insuficientemente fundado y le falta motivación; el acto carece de suficiente fundamento legal, toda vez que la autoridad demandada se limitó </w:t>
      </w:r>
      <w:r w:rsidR="004B17FD" w:rsidRPr="00131F9A">
        <w:rPr>
          <w:rFonts w:ascii="Arial Narrow" w:hAnsi="Arial Narrow"/>
          <w:sz w:val="27"/>
          <w:szCs w:val="27"/>
        </w:rPr>
        <w:t xml:space="preserve">a </w:t>
      </w:r>
      <w:r w:rsidRPr="00131F9A">
        <w:rPr>
          <w:rFonts w:ascii="Arial Narrow" w:hAnsi="Arial Narrow"/>
          <w:sz w:val="27"/>
          <w:szCs w:val="27"/>
        </w:rPr>
        <w:t>expresar el artículo 65 de la Ley de Obra Pública y Servicios Relacionados con la misma para el Estado y los Municipios de Guanajuato</w:t>
      </w:r>
      <w:r w:rsidR="004B17FD" w:rsidRPr="00131F9A">
        <w:rPr>
          <w:rFonts w:ascii="Arial Narrow" w:hAnsi="Arial Narrow"/>
          <w:sz w:val="27"/>
          <w:szCs w:val="27"/>
        </w:rPr>
        <w:t xml:space="preserve">, sin embargo dejó de </w:t>
      </w:r>
      <w:r w:rsidRPr="00131F9A">
        <w:rPr>
          <w:rFonts w:ascii="Arial Narrow" w:hAnsi="Arial Narrow"/>
          <w:sz w:val="27"/>
          <w:szCs w:val="27"/>
        </w:rPr>
        <w:t>precisar e invocar el párrafo que resulta aplicable del citado artículo 65 y también omitió indicar el tercer párrafo del artículo 71 de</w:t>
      </w:r>
      <w:r w:rsidR="004B17FD" w:rsidRPr="00131F9A">
        <w:rPr>
          <w:rFonts w:ascii="Arial Narrow" w:hAnsi="Arial Narrow"/>
          <w:sz w:val="27"/>
          <w:szCs w:val="27"/>
        </w:rPr>
        <w:t xml:space="preserve"> </w:t>
      </w:r>
      <w:r w:rsidRPr="00131F9A">
        <w:rPr>
          <w:rFonts w:ascii="Arial Narrow" w:hAnsi="Arial Narrow"/>
          <w:sz w:val="27"/>
          <w:szCs w:val="27"/>
        </w:rPr>
        <w:t>l</w:t>
      </w:r>
      <w:r w:rsidR="004B17FD" w:rsidRPr="00131F9A">
        <w:rPr>
          <w:rFonts w:ascii="Arial Narrow" w:hAnsi="Arial Narrow"/>
          <w:sz w:val="27"/>
          <w:szCs w:val="27"/>
        </w:rPr>
        <w:t>a</w:t>
      </w:r>
      <w:r w:rsidRPr="00131F9A">
        <w:rPr>
          <w:rFonts w:ascii="Arial Narrow" w:hAnsi="Arial Narrow"/>
          <w:sz w:val="27"/>
          <w:szCs w:val="27"/>
        </w:rPr>
        <w:t xml:space="preserve"> misma Ley de Obra P</w:t>
      </w:r>
      <w:r w:rsidR="00385779" w:rsidRPr="00131F9A">
        <w:rPr>
          <w:rFonts w:ascii="Arial Narrow" w:hAnsi="Arial Narrow"/>
          <w:sz w:val="27"/>
          <w:szCs w:val="27"/>
        </w:rPr>
        <w:t>ública</w:t>
      </w:r>
      <w:r w:rsidRPr="00131F9A">
        <w:rPr>
          <w:rFonts w:ascii="Arial Narrow" w:hAnsi="Arial Narrow"/>
          <w:bCs/>
          <w:sz w:val="27"/>
          <w:szCs w:val="27"/>
        </w:rPr>
        <w:t xml:space="preserve">; y, se da la falta de motivación del acto, en virtud de que la demandada deja de expresar </w:t>
      </w:r>
      <w:r w:rsidRPr="00131F9A">
        <w:rPr>
          <w:rFonts w:ascii="Arial Narrow" w:hAnsi="Arial Narrow"/>
          <w:sz w:val="27"/>
          <w:szCs w:val="27"/>
        </w:rPr>
        <w:t xml:space="preserve">las razones que tuvo en consideración para determinar que en el caso se actualizan las </w:t>
      </w:r>
      <w:r w:rsidRPr="00131F9A">
        <w:rPr>
          <w:rFonts w:ascii="Arial Narrow" w:hAnsi="Arial Narrow"/>
          <w:bCs/>
          <w:sz w:val="27"/>
          <w:szCs w:val="27"/>
        </w:rPr>
        <w:t>causas y motivos por las que determinó que la propuesta no resultó favorecida; vicios formales que tr</w:t>
      </w:r>
      <w:r w:rsidR="00385779" w:rsidRPr="00131F9A">
        <w:rPr>
          <w:rFonts w:ascii="Arial Narrow" w:hAnsi="Arial Narrow"/>
          <w:bCs/>
          <w:sz w:val="27"/>
          <w:szCs w:val="27"/>
        </w:rPr>
        <w:t>a</w:t>
      </w:r>
      <w:r w:rsidRPr="00131F9A">
        <w:rPr>
          <w:rFonts w:ascii="Arial Narrow" w:hAnsi="Arial Narrow"/>
          <w:bCs/>
          <w:sz w:val="27"/>
          <w:szCs w:val="27"/>
        </w:rPr>
        <w:t>en la ilegali</w:t>
      </w:r>
      <w:r w:rsidR="004B17FD" w:rsidRPr="00131F9A">
        <w:rPr>
          <w:rFonts w:ascii="Arial Narrow" w:hAnsi="Arial Narrow"/>
          <w:bCs/>
          <w:sz w:val="27"/>
          <w:szCs w:val="27"/>
        </w:rPr>
        <w:t>dad del oficio combatido</w:t>
      </w:r>
      <w:r w:rsidRPr="00131F9A">
        <w:rPr>
          <w:rFonts w:ascii="Arial Narrow" w:hAnsi="Arial Narrow" w:cs="Arial"/>
          <w:sz w:val="27"/>
          <w:szCs w:val="27"/>
        </w:rPr>
        <w:t>.</w:t>
      </w:r>
      <w:r w:rsidR="004B17FD" w:rsidRPr="00131F9A">
        <w:rPr>
          <w:rFonts w:ascii="Arial Narrow" w:hAnsi="Arial Narrow" w:cs="Arial"/>
          <w:sz w:val="27"/>
          <w:szCs w:val="27"/>
        </w:rPr>
        <w:t xml:space="preserve"> . . . . .  . . . . . </w:t>
      </w:r>
    </w:p>
    <w:p w:rsidR="002C4E1B" w:rsidRPr="00131F9A" w:rsidRDefault="002C4E1B" w:rsidP="00030600">
      <w:pPr>
        <w:spacing w:line="276" w:lineRule="auto"/>
        <w:jc w:val="both"/>
        <w:rPr>
          <w:rFonts w:ascii="Arial Narrow" w:hAnsi="Arial Narrow"/>
          <w:sz w:val="27"/>
          <w:szCs w:val="27"/>
        </w:rPr>
      </w:pPr>
    </w:p>
    <w:p w:rsidR="002C4E1B" w:rsidRPr="00131F9A" w:rsidRDefault="002C4E1B" w:rsidP="00D85CD4">
      <w:pPr>
        <w:spacing w:line="360" w:lineRule="auto"/>
        <w:ind w:firstLine="708"/>
        <w:jc w:val="both"/>
        <w:rPr>
          <w:rFonts w:ascii="Arial Narrow" w:hAnsi="Arial Narrow"/>
          <w:sz w:val="27"/>
          <w:szCs w:val="27"/>
        </w:rPr>
      </w:pPr>
      <w:r w:rsidRPr="00131F9A">
        <w:rPr>
          <w:rFonts w:ascii="Arial Narrow" w:hAnsi="Arial Narrow"/>
          <w:sz w:val="27"/>
          <w:szCs w:val="27"/>
          <w:lang w:val="es-MX"/>
        </w:rPr>
        <w:t xml:space="preserve">En el segundo concepto de impugnación de la demanda </w:t>
      </w:r>
      <w:r w:rsidR="004B17FD" w:rsidRPr="00131F9A">
        <w:rPr>
          <w:rFonts w:ascii="Arial Narrow" w:hAnsi="Arial Narrow"/>
          <w:sz w:val="27"/>
          <w:szCs w:val="27"/>
          <w:lang w:val="es-MX"/>
        </w:rPr>
        <w:t xml:space="preserve">la parte actora </w:t>
      </w:r>
      <w:r w:rsidRPr="00131F9A">
        <w:rPr>
          <w:rFonts w:ascii="Arial Narrow" w:hAnsi="Arial Narrow"/>
          <w:sz w:val="27"/>
          <w:szCs w:val="27"/>
          <w:lang w:val="es-MX"/>
        </w:rPr>
        <w:t xml:space="preserve">aduce que no se funda </w:t>
      </w:r>
      <w:r w:rsidR="00DA3AA1" w:rsidRPr="00131F9A">
        <w:rPr>
          <w:rFonts w:ascii="Arial Narrow" w:hAnsi="Arial Narrow"/>
          <w:sz w:val="27"/>
          <w:szCs w:val="27"/>
          <w:lang w:val="es-MX"/>
        </w:rPr>
        <w:t>competencia para emitir el fallo y</w:t>
      </w:r>
      <w:r w:rsidRPr="00131F9A">
        <w:rPr>
          <w:rFonts w:ascii="Arial Narrow" w:hAnsi="Arial Narrow"/>
          <w:sz w:val="27"/>
          <w:szCs w:val="27"/>
          <w:lang w:val="es-MX"/>
        </w:rPr>
        <w:t xml:space="preserve"> la convocatoria para la </w:t>
      </w:r>
      <w:r w:rsidRPr="00131F9A">
        <w:rPr>
          <w:rFonts w:ascii="Arial Narrow" w:hAnsi="Arial Narrow"/>
          <w:sz w:val="27"/>
          <w:szCs w:val="27"/>
          <w:lang w:val="es-MX"/>
        </w:rPr>
        <w:lastRenderedPageBreak/>
        <w:t xml:space="preserve">licitación simplificada se realizó por la Dirección General de Obra Pública de León, Guanajuato, no obstante el fallo, las actas y acuerdos posteriores (acta de presentación, apertura y recepción de proposiciones, acuerdo mediante el cual se dan a conocer las causas por las que no resultó favorecida la propuesta de su </w:t>
      </w:r>
      <w:r w:rsidR="004B17FD" w:rsidRPr="00131F9A">
        <w:rPr>
          <w:rFonts w:ascii="Arial Narrow" w:hAnsi="Arial Narrow"/>
          <w:sz w:val="27"/>
          <w:szCs w:val="27"/>
          <w:lang w:val="es-MX"/>
        </w:rPr>
        <w:t>representada) se emitieron por l</w:t>
      </w:r>
      <w:r w:rsidRPr="00131F9A">
        <w:rPr>
          <w:rFonts w:ascii="Arial Narrow" w:hAnsi="Arial Narrow"/>
          <w:sz w:val="27"/>
          <w:szCs w:val="27"/>
          <w:lang w:val="es-MX"/>
        </w:rPr>
        <w:t xml:space="preserve">a Dirección </w:t>
      </w:r>
      <w:r w:rsidRPr="00131F9A">
        <w:rPr>
          <w:rFonts w:ascii="Arial Narrow" w:hAnsi="Arial Narrow" w:cs="Arial"/>
          <w:sz w:val="27"/>
          <w:szCs w:val="27"/>
        </w:rPr>
        <w:t xml:space="preserve">de Evaluación Económica, </w:t>
      </w:r>
      <w:r w:rsidRPr="00131F9A">
        <w:rPr>
          <w:rFonts w:ascii="Arial Narrow" w:hAnsi="Arial Narrow"/>
          <w:sz w:val="27"/>
          <w:szCs w:val="27"/>
          <w:lang w:val="es-MX"/>
        </w:rPr>
        <w:t xml:space="preserve">empero, ni en el fallo ni en </w:t>
      </w:r>
      <w:r w:rsidR="004B17FD" w:rsidRPr="00131F9A">
        <w:rPr>
          <w:rFonts w:ascii="Arial Narrow" w:hAnsi="Arial Narrow"/>
          <w:sz w:val="27"/>
          <w:szCs w:val="27"/>
          <w:lang w:val="es-MX"/>
        </w:rPr>
        <w:t xml:space="preserve">las </w:t>
      </w:r>
      <w:r w:rsidRPr="00131F9A">
        <w:rPr>
          <w:rFonts w:ascii="Arial Narrow" w:hAnsi="Arial Narrow"/>
          <w:sz w:val="27"/>
          <w:szCs w:val="27"/>
          <w:lang w:val="es-MX"/>
        </w:rPr>
        <w:t xml:space="preserve">actas y </w:t>
      </w:r>
      <w:r w:rsidR="004B17FD" w:rsidRPr="00131F9A">
        <w:rPr>
          <w:rFonts w:ascii="Arial Narrow" w:hAnsi="Arial Narrow"/>
          <w:sz w:val="27"/>
          <w:szCs w:val="27"/>
          <w:lang w:val="es-MX"/>
        </w:rPr>
        <w:t xml:space="preserve">los </w:t>
      </w:r>
      <w:r w:rsidRPr="00131F9A">
        <w:rPr>
          <w:rFonts w:ascii="Arial Narrow" w:hAnsi="Arial Narrow"/>
          <w:sz w:val="27"/>
          <w:szCs w:val="27"/>
          <w:lang w:val="es-MX"/>
        </w:rPr>
        <w:t>a</w:t>
      </w:r>
      <w:r w:rsidR="00DA3AA1" w:rsidRPr="00131F9A">
        <w:rPr>
          <w:rFonts w:ascii="Arial Narrow" w:hAnsi="Arial Narrow"/>
          <w:sz w:val="27"/>
          <w:szCs w:val="27"/>
          <w:lang w:val="es-MX"/>
        </w:rPr>
        <w:t>cuerdos se funda la competencia de dicho</w:t>
      </w:r>
      <w:r w:rsidRPr="00131F9A">
        <w:rPr>
          <w:rFonts w:ascii="Arial Narrow" w:hAnsi="Arial Narrow"/>
          <w:sz w:val="27"/>
          <w:szCs w:val="27"/>
          <w:lang w:val="es-MX"/>
        </w:rPr>
        <w:t xml:space="preserve"> funcionario; </w:t>
      </w:r>
      <w:r w:rsidR="00DA3AA1" w:rsidRPr="00131F9A">
        <w:rPr>
          <w:rFonts w:ascii="Arial Narrow" w:hAnsi="Arial Narrow"/>
          <w:sz w:val="27"/>
          <w:szCs w:val="27"/>
          <w:lang w:val="es-MX"/>
        </w:rPr>
        <w:t xml:space="preserve">de forma general, </w:t>
      </w:r>
      <w:r w:rsidRPr="00131F9A">
        <w:rPr>
          <w:rFonts w:ascii="Arial Narrow" w:hAnsi="Arial Narrow"/>
          <w:sz w:val="27"/>
          <w:szCs w:val="27"/>
          <w:lang w:val="es-MX"/>
        </w:rPr>
        <w:t xml:space="preserve">la referida Dirección sostiene que los actos se realizan conforme a un acuerdo de delegación de facultades </w:t>
      </w:r>
      <w:r w:rsidR="00131F9A" w:rsidRPr="00131F9A">
        <w:rPr>
          <w:rFonts w:ascii="Arial Narrow" w:hAnsi="Arial Narrow"/>
          <w:sz w:val="27"/>
          <w:szCs w:val="27"/>
          <w:lang w:val="es-MX"/>
        </w:rPr>
        <w:t>…</w:t>
      </w:r>
      <w:r w:rsidR="00DA3AA1" w:rsidRPr="00131F9A">
        <w:rPr>
          <w:rFonts w:ascii="Arial Narrow" w:hAnsi="Arial Narrow"/>
          <w:sz w:val="27"/>
          <w:szCs w:val="27"/>
          <w:lang w:val="es-MX"/>
        </w:rPr>
        <w:t xml:space="preserve"> y </w:t>
      </w:r>
      <w:r w:rsidRPr="00131F9A">
        <w:rPr>
          <w:rFonts w:ascii="Arial Narrow" w:hAnsi="Arial Narrow"/>
          <w:sz w:val="27"/>
          <w:szCs w:val="27"/>
          <w:lang w:val="es-MX"/>
        </w:rPr>
        <w:t>e</w:t>
      </w:r>
      <w:r w:rsidR="00DA3AA1" w:rsidRPr="00131F9A">
        <w:rPr>
          <w:rFonts w:ascii="Arial Narrow" w:hAnsi="Arial Narrow"/>
          <w:sz w:val="27"/>
          <w:szCs w:val="27"/>
          <w:lang w:val="es-MX"/>
        </w:rPr>
        <w:t>s de</w:t>
      </w:r>
      <w:r w:rsidRPr="00131F9A">
        <w:rPr>
          <w:rFonts w:ascii="Arial Narrow" w:hAnsi="Arial Narrow"/>
          <w:sz w:val="27"/>
          <w:szCs w:val="27"/>
          <w:lang w:val="es-MX"/>
        </w:rPr>
        <w:t xml:space="preserve"> precisa</w:t>
      </w:r>
      <w:r w:rsidR="00DA3AA1" w:rsidRPr="00131F9A">
        <w:rPr>
          <w:rFonts w:ascii="Arial Narrow" w:hAnsi="Arial Narrow"/>
          <w:sz w:val="27"/>
          <w:szCs w:val="27"/>
          <w:lang w:val="es-MX"/>
        </w:rPr>
        <w:t xml:space="preserve">r lo siguiente: no </w:t>
      </w:r>
      <w:r w:rsidRPr="00131F9A">
        <w:rPr>
          <w:rFonts w:ascii="Arial Narrow" w:hAnsi="Arial Narrow"/>
          <w:sz w:val="27"/>
          <w:szCs w:val="27"/>
          <w:lang w:val="es-MX"/>
        </w:rPr>
        <w:t>cita el artículo, regla, inciso o subinciso de la delegación de facultades que otorga competencia para levantar el acta de recepción, emitir el acuerdo en el que se dan a conocer la</w:t>
      </w:r>
      <w:r w:rsidR="00654BEB" w:rsidRPr="00131F9A">
        <w:rPr>
          <w:rFonts w:ascii="Arial Narrow" w:hAnsi="Arial Narrow"/>
          <w:sz w:val="27"/>
          <w:szCs w:val="27"/>
          <w:lang w:val="es-MX"/>
        </w:rPr>
        <w:t>s</w:t>
      </w:r>
      <w:r w:rsidRPr="00131F9A">
        <w:rPr>
          <w:rFonts w:ascii="Arial Narrow" w:hAnsi="Arial Narrow"/>
          <w:sz w:val="27"/>
          <w:szCs w:val="27"/>
          <w:lang w:val="es-MX"/>
        </w:rPr>
        <w:t xml:space="preserve"> causas por las que no resultó favorecida la propuesta, ni para emitir el fallo, por tanto, se trata de actuaciones carentes de fundamentación;</w:t>
      </w:r>
      <w:r w:rsidR="004B17FD" w:rsidRPr="00131F9A">
        <w:rPr>
          <w:rFonts w:ascii="Arial Narrow" w:hAnsi="Arial Narrow"/>
          <w:sz w:val="27"/>
          <w:szCs w:val="27"/>
          <w:lang w:val="es-MX"/>
        </w:rPr>
        <w:t xml:space="preserve"> que</w:t>
      </w:r>
      <w:r w:rsidRPr="00131F9A">
        <w:rPr>
          <w:rFonts w:ascii="Arial Narrow" w:hAnsi="Arial Narrow"/>
          <w:sz w:val="27"/>
          <w:szCs w:val="27"/>
          <w:lang w:val="es-MX"/>
        </w:rPr>
        <w:t xml:space="preserve"> </w:t>
      </w:r>
      <w:r w:rsidR="00654BEB" w:rsidRPr="00131F9A">
        <w:rPr>
          <w:rFonts w:ascii="Arial Narrow" w:hAnsi="Arial Narrow"/>
          <w:sz w:val="27"/>
          <w:szCs w:val="27"/>
          <w:lang w:val="es-MX"/>
        </w:rPr>
        <w:t xml:space="preserve">citar de forma genérica no implica fundar su actuar; </w:t>
      </w:r>
      <w:r w:rsidR="004B17FD" w:rsidRPr="00131F9A">
        <w:rPr>
          <w:rFonts w:ascii="Arial Narrow" w:hAnsi="Arial Narrow"/>
          <w:sz w:val="27"/>
          <w:szCs w:val="27"/>
          <w:lang w:val="es-MX"/>
        </w:rPr>
        <w:t xml:space="preserve">que </w:t>
      </w:r>
      <w:r w:rsidRPr="00131F9A">
        <w:rPr>
          <w:rFonts w:ascii="Arial Narrow" w:hAnsi="Arial Narrow"/>
          <w:sz w:val="27"/>
          <w:szCs w:val="27"/>
          <w:lang w:val="es-MX"/>
        </w:rPr>
        <w:t>no se señala quien emi</w:t>
      </w:r>
      <w:r w:rsidR="00654BEB" w:rsidRPr="00131F9A">
        <w:rPr>
          <w:rFonts w:ascii="Arial Narrow" w:hAnsi="Arial Narrow"/>
          <w:sz w:val="27"/>
          <w:szCs w:val="27"/>
          <w:lang w:val="es-MX"/>
        </w:rPr>
        <w:t>tió la delegación de facultades;</w:t>
      </w:r>
      <w:r w:rsidRPr="00131F9A">
        <w:rPr>
          <w:rFonts w:ascii="Arial Narrow" w:hAnsi="Arial Narrow"/>
          <w:sz w:val="27"/>
          <w:szCs w:val="27"/>
          <w:lang w:val="es-MX"/>
        </w:rPr>
        <w:t xml:space="preserve"> </w:t>
      </w:r>
      <w:r w:rsidR="004B17FD" w:rsidRPr="00131F9A">
        <w:rPr>
          <w:rFonts w:ascii="Arial Narrow" w:hAnsi="Arial Narrow"/>
          <w:sz w:val="27"/>
          <w:szCs w:val="27"/>
          <w:lang w:val="es-MX"/>
        </w:rPr>
        <w:t xml:space="preserve">y, </w:t>
      </w:r>
      <w:r w:rsidRPr="00131F9A">
        <w:rPr>
          <w:rFonts w:ascii="Arial Narrow" w:hAnsi="Arial Narrow"/>
          <w:sz w:val="27"/>
          <w:szCs w:val="27"/>
          <w:lang w:val="es-MX"/>
        </w:rPr>
        <w:t>no se establece si dicha delegación de facultades se publicó en el periódico oficial</w:t>
      </w:r>
      <w:r w:rsidR="00654BEB" w:rsidRPr="00131F9A">
        <w:rPr>
          <w:rFonts w:ascii="Arial Narrow" w:hAnsi="Arial Narrow"/>
          <w:sz w:val="27"/>
          <w:szCs w:val="27"/>
          <w:lang w:val="es-MX"/>
        </w:rPr>
        <w:t xml:space="preserve"> y es evidente que la resolución impugnada es ilegal y violatoria del derecho humano de seguridad y certidumbre jurídica</w:t>
      </w:r>
      <w:r w:rsidRPr="00131F9A">
        <w:rPr>
          <w:rFonts w:ascii="Arial Narrow" w:hAnsi="Arial Narrow"/>
          <w:sz w:val="27"/>
          <w:szCs w:val="27"/>
        </w:rPr>
        <w:t xml:space="preserve">. Mientras que el </w:t>
      </w:r>
      <w:r w:rsidRPr="00131F9A">
        <w:rPr>
          <w:rFonts w:ascii="Arial Narrow" w:hAnsi="Arial Narrow" w:cs="Arial"/>
          <w:sz w:val="27"/>
          <w:szCs w:val="27"/>
        </w:rPr>
        <w:t xml:space="preserve">Director de Evaluación Económica </w:t>
      </w:r>
      <w:r w:rsidRPr="00131F9A">
        <w:rPr>
          <w:rFonts w:ascii="Arial Narrow" w:hAnsi="Arial Narrow"/>
          <w:sz w:val="27"/>
          <w:szCs w:val="27"/>
        </w:rPr>
        <w:t xml:space="preserve">no dio contestación a la demanda instaurada en su contra. </w:t>
      </w:r>
      <w:r w:rsidR="004B17FD" w:rsidRPr="00131F9A">
        <w:rPr>
          <w:rFonts w:ascii="Arial Narrow" w:hAnsi="Arial Narrow"/>
          <w:sz w:val="27"/>
          <w:szCs w:val="27"/>
        </w:rPr>
        <w:t xml:space="preserve"> </w:t>
      </w:r>
      <w:r w:rsidRPr="00131F9A">
        <w:rPr>
          <w:rFonts w:ascii="Arial Narrow" w:hAnsi="Arial Narrow"/>
          <w:sz w:val="27"/>
          <w:szCs w:val="27"/>
        </w:rPr>
        <w:t xml:space="preserve">. </w:t>
      </w:r>
      <w:r w:rsidR="00131F9A" w:rsidRPr="00131F9A">
        <w:rPr>
          <w:rFonts w:ascii="Arial Narrow" w:hAnsi="Arial Narrow"/>
          <w:sz w:val="27"/>
          <w:szCs w:val="27"/>
        </w:rPr>
        <w:t xml:space="preserve">. . . . . . . . . . . . . . . . . . . . . . . . . . . . . . . . . . . . . . </w:t>
      </w:r>
    </w:p>
    <w:p w:rsidR="002C4E1B" w:rsidRPr="00131F9A" w:rsidRDefault="002C4E1B" w:rsidP="00030600">
      <w:pPr>
        <w:spacing w:line="276" w:lineRule="auto"/>
        <w:jc w:val="both"/>
        <w:rPr>
          <w:rFonts w:ascii="Arial Narrow" w:hAnsi="Arial Narrow"/>
          <w:sz w:val="27"/>
          <w:szCs w:val="27"/>
        </w:rPr>
      </w:pPr>
    </w:p>
    <w:p w:rsidR="002C4E1B" w:rsidRPr="00131F9A" w:rsidRDefault="002C4E1B" w:rsidP="00D85CD4">
      <w:pPr>
        <w:spacing w:line="360" w:lineRule="auto"/>
        <w:ind w:firstLine="708"/>
        <w:jc w:val="both"/>
        <w:rPr>
          <w:rFonts w:ascii="Arial Narrow" w:hAnsi="Arial Narrow"/>
          <w:sz w:val="27"/>
          <w:szCs w:val="27"/>
          <w:lang w:val="es-MX"/>
        </w:rPr>
      </w:pPr>
      <w:r w:rsidRPr="00131F9A">
        <w:rPr>
          <w:rFonts w:ascii="Arial Narrow" w:hAnsi="Arial Narrow"/>
          <w:sz w:val="27"/>
          <w:szCs w:val="27"/>
        </w:rPr>
        <w:t xml:space="preserve">Es </w:t>
      </w:r>
      <w:r w:rsidRPr="00131F9A">
        <w:rPr>
          <w:rFonts w:ascii="Arial Narrow" w:hAnsi="Arial Narrow"/>
          <w:b/>
          <w:sz w:val="27"/>
          <w:szCs w:val="27"/>
        </w:rPr>
        <w:t xml:space="preserve">FUNDADO </w:t>
      </w:r>
      <w:r w:rsidR="00654BEB" w:rsidRPr="00131F9A">
        <w:rPr>
          <w:rFonts w:ascii="Arial Narrow" w:hAnsi="Arial Narrow"/>
          <w:sz w:val="27"/>
          <w:szCs w:val="27"/>
        </w:rPr>
        <w:t>este</w:t>
      </w:r>
      <w:r w:rsidRPr="00131F9A">
        <w:rPr>
          <w:rFonts w:ascii="Arial Narrow" w:hAnsi="Arial Narrow"/>
          <w:sz w:val="27"/>
          <w:szCs w:val="27"/>
        </w:rPr>
        <w:t xml:space="preserve"> concepto de impugnación, en atención a las siguientes consideraciones:</w:t>
      </w:r>
      <w:r w:rsidRPr="00131F9A">
        <w:rPr>
          <w:rFonts w:ascii="Arial Narrow" w:hAnsi="Arial Narrow" w:cs="Arial"/>
          <w:sz w:val="27"/>
          <w:szCs w:val="27"/>
        </w:rPr>
        <w:t xml:space="preserve"> . . . . . . . . . . . . . . . . .</w:t>
      </w:r>
      <w:r w:rsidRPr="00131F9A">
        <w:rPr>
          <w:rFonts w:ascii="Arial Narrow" w:hAnsi="Arial Narrow"/>
          <w:bCs/>
          <w:sz w:val="27"/>
          <w:szCs w:val="27"/>
        </w:rPr>
        <w:t xml:space="preserve"> . . . . . .</w:t>
      </w:r>
      <w:r w:rsidRPr="00131F9A">
        <w:rPr>
          <w:rFonts w:ascii="Arial Narrow" w:hAnsi="Arial Narrow" w:cs="Arial"/>
          <w:sz w:val="27"/>
          <w:szCs w:val="27"/>
        </w:rPr>
        <w:t xml:space="preserve"> . . . . . . . . . . . . . . . . . . . . . .</w:t>
      </w:r>
      <w:r w:rsidRPr="00131F9A">
        <w:rPr>
          <w:rFonts w:ascii="Arial Narrow" w:hAnsi="Arial Narrow"/>
          <w:sz w:val="27"/>
          <w:szCs w:val="27"/>
        </w:rPr>
        <w:t xml:space="preserve"> </w:t>
      </w:r>
      <w:r w:rsidR="00654BEB" w:rsidRPr="00131F9A">
        <w:rPr>
          <w:rFonts w:ascii="Arial Narrow" w:hAnsi="Arial Narrow"/>
          <w:sz w:val="27"/>
          <w:szCs w:val="27"/>
        </w:rPr>
        <w:t xml:space="preserve">. . . . . . . . </w:t>
      </w:r>
    </w:p>
    <w:p w:rsidR="002C4E1B" w:rsidRPr="00131F9A" w:rsidRDefault="002C4E1B" w:rsidP="00030600">
      <w:pPr>
        <w:tabs>
          <w:tab w:val="left" w:pos="1603"/>
        </w:tabs>
        <w:spacing w:line="276" w:lineRule="auto"/>
        <w:jc w:val="both"/>
        <w:rPr>
          <w:rFonts w:ascii="Arial Narrow" w:hAnsi="Arial Narrow" w:cs="Arial Narrow"/>
          <w:sz w:val="27"/>
          <w:szCs w:val="27"/>
        </w:rPr>
      </w:pPr>
    </w:p>
    <w:p w:rsidR="002C4E1B" w:rsidRPr="00131F9A" w:rsidRDefault="002C4E1B" w:rsidP="00D85CD4">
      <w:pPr>
        <w:tabs>
          <w:tab w:val="left" w:pos="3975"/>
        </w:tabs>
        <w:spacing w:line="360" w:lineRule="auto"/>
        <w:ind w:firstLine="709"/>
        <w:jc w:val="both"/>
        <w:rPr>
          <w:rFonts w:ascii="Arial Narrow" w:hAnsi="Arial Narrow"/>
          <w:sz w:val="27"/>
          <w:szCs w:val="27"/>
        </w:rPr>
      </w:pPr>
      <w:r w:rsidRPr="00131F9A">
        <w:rPr>
          <w:rFonts w:ascii="Arial Narrow" w:hAnsi="Arial Narrow"/>
          <w:sz w:val="27"/>
          <w:szCs w:val="27"/>
        </w:rPr>
        <w:t>En principio, cabe precisar que la competencia de la autoridad administrativa en materia de obra pública se entiende como el conjunto de facultades que le confiere al Órgano Administrativo</w:t>
      </w:r>
      <w:r w:rsidRPr="00131F9A">
        <w:rPr>
          <w:rFonts w:ascii="Arial Narrow" w:hAnsi="Arial Narrow"/>
          <w:b/>
          <w:sz w:val="27"/>
          <w:szCs w:val="27"/>
        </w:rPr>
        <w:t xml:space="preserve">, </w:t>
      </w:r>
      <w:r w:rsidRPr="00131F9A">
        <w:rPr>
          <w:rFonts w:ascii="Arial Narrow" w:hAnsi="Arial Narrow"/>
          <w:sz w:val="27"/>
          <w:szCs w:val="27"/>
        </w:rPr>
        <w:t xml:space="preserve">la Ley de Obra Pública y Servicios Relacionados con la misma para el Estado y los Municipios de Guanajuato, el Reglamento de Obra Pública y Servicios Relacionados con la misma para el Municipio de León, Guanajuato y el </w:t>
      </w:r>
      <w:r w:rsidRPr="00131F9A">
        <w:rPr>
          <w:rFonts w:ascii="Arial Narrow" w:hAnsi="Arial Narrow"/>
          <w:bCs/>
          <w:sz w:val="27"/>
          <w:szCs w:val="27"/>
        </w:rPr>
        <w:t>Reglamento Interior de la Administración Pública Municipal de León, Guanajuato</w:t>
      </w:r>
      <w:r w:rsidRPr="00131F9A">
        <w:rPr>
          <w:rFonts w:ascii="Arial Narrow" w:hAnsi="Arial Narrow"/>
          <w:sz w:val="27"/>
          <w:szCs w:val="27"/>
        </w:rPr>
        <w:t xml:space="preserve">; pues, </w:t>
      </w:r>
      <w:r w:rsidR="00B12697" w:rsidRPr="00131F9A">
        <w:rPr>
          <w:rFonts w:ascii="Arial Narrow" w:hAnsi="Arial Narrow"/>
          <w:sz w:val="27"/>
          <w:szCs w:val="27"/>
        </w:rPr>
        <w:t xml:space="preserve">el artículo 3, párrafo tercero, de  </w:t>
      </w:r>
      <w:r w:rsidRPr="00131F9A">
        <w:rPr>
          <w:rFonts w:ascii="Arial Narrow" w:hAnsi="Arial Narrow"/>
          <w:sz w:val="27"/>
          <w:szCs w:val="27"/>
        </w:rPr>
        <w:t xml:space="preserve">la citada Ley </w:t>
      </w:r>
      <w:r w:rsidR="004B17FD" w:rsidRPr="00131F9A">
        <w:rPr>
          <w:rFonts w:ascii="Arial Narrow" w:hAnsi="Arial Narrow"/>
          <w:sz w:val="27"/>
          <w:szCs w:val="27"/>
        </w:rPr>
        <w:t>de Obra Pública</w:t>
      </w:r>
      <w:r w:rsidR="00B12697" w:rsidRPr="00131F9A">
        <w:rPr>
          <w:rFonts w:ascii="Arial Narrow" w:hAnsi="Arial Narrow"/>
          <w:sz w:val="27"/>
          <w:szCs w:val="27"/>
        </w:rPr>
        <w:t xml:space="preserve">, </w:t>
      </w:r>
      <w:r w:rsidRPr="00131F9A">
        <w:rPr>
          <w:rFonts w:ascii="Arial Narrow" w:hAnsi="Arial Narrow"/>
          <w:sz w:val="27"/>
          <w:szCs w:val="27"/>
        </w:rPr>
        <w:t>establece de manera general que su</w:t>
      </w:r>
      <w:r w:rsidRPr="00131F9A">
        <w:rPr>
          <w:rFonts w:ascii="Arial Narrow" w:hAnsi="Arial Narrow"/>
          <w:bCs/>
          <w:sz w:val="27"/>
          <w:szCs w:val="27"/>
        </w:rPr>
        <w:t xml:space="preserve"> aplicación corresponderá a los Ayuntamientos por conducto de la </w:t>
      </w:r>
      <w:r w:rsidRPr="00131F9A">
        <w:rPr>
          <w:rFonts w:ascii="Arial Narrow" w:hAnsi="Arial Narrow"/>
          <w:sz w:val="27"/>
          <w:szCs w:val="27"/>
        </w:rPr>
        <w:t xml:space="preserve">Dirección de Obras Públicas Municipales </w:t>
      </w:r>
      <w:r w:rsidR="00B373BD" w:rsidRPr="00131F9A">
        <w:rPr>
          <w:rFonts w:ascii="Arial Narrow" w:hAnsi="Arial Narrow"/>
          <w:sz w:val="27"/>
          <w:szCs w:val="27"/>
        </w:rPr>
        <w:t xml:space="preserve">y </w:t>
      </w:r>
      <w:r w:rsidR="00B373BD" w:rsidRPr="00131F9A">
        <w:rPr>
          <w:rFonts w:ascii="Arial Narrow" w:hAnsi="Arial Narrow"/>
          <w:bCs/>
          <w:sz w:val="27"/>
          <w:szCs w:val="27"/>
        </w:rPr>
        <w:t xml:space="preserve">en sus propios Ordenamientos, determinarán las autoridades responsables </w:t>
      </w:r>
      <w:r w:rsidR="00B373BD" w:rsidRPr="00131F9A">
        <w:rPr>
          <w:rFonts w:ascii="Arial Narrow" w:hAnsi="Arial Narrow"/>
          <w:bCs/>
          <w:sz w:val="27"/>
          <w:szCs w:val="27"/>
        </w:rPr>
        <w:lastRenderedPageBreak/>
        <w:t xml:space="preserve">encargadas de llevar a cabo las acciones previstas en la ley; </w:t>
      </w:r>
      <w:r w:rsidR="00B12697" w:rsidRPr="00131F9A">
        <w:rPr>
          <w:rFonts w:ascii="Arial Narrow" w:hAnsi="Arial Narrow"/>
          <w:bCs/>
          <w:sz w:val="27"/>
          <w:szCs w:val="27"/>
        </w:rPr>
        <w:t xml:space="preserve">a su vez, el artículo 3, primer párrafo, </w:t>
      </w:r>
      <w:r w:rsidR="00B12697" w:rsidRPr="00131F9A">
        <w:rPr>
          <w:rFonts w:ascii="Arial Narrow" w:hAnsi="Arial Narrow"/>
          <w:sz w:val="27"/>
          <w:szCs w:val="27"/>
        </w:rPr>
        <w:t xml:space="preserve">del aludido Reglamento de Obra Pública, </w:t>
      </w:r>
      <w:r w:rsidR="004E5C8B" w:rsidRPr="00131F9A">
        <w:rPr>
          <w:rFonts w:ascii="Arial Narrow" w:hAnsi="Arial Narrow"/>
          <w:sz w:val="27"/>
          <w:szCs w:val="27"/>
        </w:rPr>
        <w:t xml:space="preserve">le concede al mismo Cuerpo Edilicio por conducto de la </w:t>
      </w:r>
      <w:r w:rsidR="004E5C8B" w:rsidRPr="00131F9A">
        <w:rPr>
          <w:rFonts w:ascii="Arial Narrow" w:hAnsi="Arial Narrow" w:cs="Arial"/>
          <w:bCs/>
          <w:sz w:val="27"/>
          <w:szCs w:val="27"/>
          <w:lang w:val="es-MX"/>
        </w:rPr>
        <w:t xml:space="preserve">Dirección General de Obra Pública, la facultad de aplicarlo; </w:t>
      </w:r>
      <w:r w:rsidR="00B373BD" w:rsidRPr="00131F9A">
        <w:rPr>
          <w:rFonts w:ascii="Arial Narrow" w:hAnsi="Arial Narrow"/>
          <w:bCs/>
          <w:sz w:val="27"/>
          <w:szCs w:val="27"/>
        </w:rPr>
        <w:t>de ahí resulta,</w:t>
      </w:r>
      <w:r w:rsidR="00B373BD" w:rsidRPr="00131F9A">
        <w:rPr>
          <w:rFonts w:ascii="Arial Narrow" w:hAnsi="Arial Narrow"/>
          <w:sz w:val="27"/>
          <w:szCs w:val="27"/>
        </w:rPr>
        <w:t xml:space="preserve"> que en </w:t>
      </w:r>
      <w:r w:rsidRPr="00131F9A">
        <w:rPr>
          <w:rFonts w:ascii="Arial Narrow" w:hAnsi="Arial Narrow"/>
          <w:sz w:val="27"/>
          <w:szCs w:val="27"/>
        </w:rPr>
        <w:t xml:space="preserve">el artículo 153 del </w:t>
      </w:r>
      <w:r w:rsidR="004E5C8B" w:rsidRPr="00131F9A">
        <w:rPr>
          <w:rFonts w:ascii="Arial Narrow" w:hAnsi="Arial Narrow"/>
          <w:bCs/>
          <w:sz w:val="27"/>
          <w:szCs w:val="27"/>
        </w:rPr>
        <w:t>Reglamento Interior de la Administración Pública Municipal</w:t>
      </w:r>
      <w:r w:rsidR="00B63AB2" w:rsidRPr="00131F9A">
        <w:rPr>
          <w:rFonts w:ascii="Arial Narrow" w:hAnsi="Arial Narrow"/>
          <w:bCs/>
          <w:sz w:val="27"/>
          <w:szCs w:val="27"/>
        </w:rPr>
        <w:t>, s</w:t>
      </w:r>
      <w:r w:rsidRPr="00131F9A">
        <w:rPr>
          <w:rFonts w:ascii="Arial Narrow" w:hAnsi="Arial Narrow"/>
          <w:sz w:val="27"/>
          <w:szCs w:val="27"/>
        </w:rPr>
        <w:t>e</w:t>
      </w:r>
      <w:r w:rsidR="00B63AB2" w:rsidRPr="00131F9A">
        <w:rPr>
          <w:rFonts w:ascii="Arial Narrow" w:hAnsi="Arial Narrow"/>
          <w:sz w:val="27"/>
          <w:szCs w:val="27"/>
        </w:rPr>
        <w:t xml:space="preserve"> le</w:t>
      </w:r>
      <w:r w:rsidRPr="00131F9A">
        <w:rPr>
          <w:rFonts w:ascii="Arial Narrow" w:hAnsi="Arial Narrow"/>
          <w:sz w:val="27"/>
          <w:szCs w:val="27"/>
        </w:rPr>
        <w:t xml:space="preserve"> asigna </w:t>
      </w:r>
      <w:r w:rsidR="004F5E49" w:rsidRPr="00131F9A">
        <w:rPr>
          <w:rFonts w:ascii="Arial Narrow" w:hAnsi="Arial Narrow"/>
          <w:sz w:val="27"/>
          <w:szCs w:val="27"/>
        </w:rPr>
        <w:t>un catálogo de</w:t>
      </w:r>
      <w:r w:rsidRPr="00131F9A">
        <w:rPr>
          <w:rFonts w:ascii="Arial Narrow" w:hAnsi="Arial Narrow"/>
          <w:sz w:val="27"/>
          <w:szCs w:val="27"/>
        </w:rPr>
        <w:t xml:space="preserve"> </w:t>
      </w:r>
      <w:r w:rsidR="00B63AB2" w:rsidRPr="00131F9A">
        <w:rPr>
          <w:rFonts w:ascii="Arial Narrow" w:hAnsi="Arial Narrow"/>
          <w:sz w:val="27"/>
          <w:szCs w:val="27"/>
        </w:rPr>
        <w:t xml:space="preserve">atribuciones </w:t>
      </w:r>
      <w:r w:rsidRPr="00131F9A">
        <w:rPr>
          <w:rFonts w:ascii="Arial Narrow" w:hAnsi="Arial Narrow"/>
          <w:sz w:val="27"/>
          <w:szCs w:val="27"/>
        </w:rPr>
        <w:t>concretas o los asuntos que puede o debe atender el Director General de Obras Públicas en el ámbito Municipal y concretamente en la fracción V de ese numeral, le c</w:t>
      </w:r>
      <w:r w:rsidR="00B63AB2" w:rsidRPr="00131F9A">
        <w:rPr>
          <w:rFonts w:ascii="Arial Narrow" w:hAnsi="Arial Narrow"/>
          <w:sz w:val="27"/>
          <w:szCs w:val="27"/>
        </w:rPr>
        <w:t xml:space="preserve">oncede la atribución de emitir </w:t>
      </w:r>
      <w:r w:rsidRPr="00131F9A">
        <w:rPr>
          <w:rFonts w:ascii="Arial Narrow" w:hAnsi="Arial Narrow"/>
          <w:sz w:val="27"/>
          <w:szCs w:val="27"/>
        </w:rPr>
        <w:t>l</w:t>
      </w:r>
      <w:r w:rsidR="00B63AB2" w:rsidRPr="00131F9A">
        <w:rPr>
          <w:rFonts w:ascii="Arial Narrow" w:hAnsi="Arial Narrow"/>
          <w:sz w:val="27"/>
          <w:szCs w:val="27"/>
        </w:rPr>
        <w:t>os</w:t>
      </w:r>
      <w:r w:rsidRPr="00131F9A">
        <w:rPr>
          <w:rFonts w:ascii="Arial Narrow" w:hAnsi="Arial Narrow"/>
          <w:sz w:val="27"/>
          <w:szCs w:val="27"/>
        </w:rPr>
        <w:t xml:space="preserve"> acto</w:t>
      </w:r>
      <w:r w:rsidR="00B63AB2" w:rsidRPr="00131F9A">
        <w:rPr>
          <w:rFonts w:ascii="Arial Narrow" w:hAnsi="Arial Narrow"/>
          <w:sz w:val="27"/>
          <w:szCs w:val="27"/>
        </w:rPr>
        <w:t>s</w:t>
      </w:r>
      <w:r w:rsidRPr="00131F9A">
        <w:rPr>
          <w:rFonts w:ascii="Arial Narrow" w:hAnsi="Arial Narrow"/>
          <w:sz w:val="27"/>
          <w:szCs w:val="27"/>
        </w:rPr>
        <w:t xml:space="preserve"> impugnado</w:t>
      </w:r>
      <w:r w:rsidR="00B63AB2" w:rsidRPr="00131F9A">
        <w:rPr>
          <w:rFonts w:ascii="Arial Narrow" w:hAnsi="Arial Narrow"/>
          <w:sz w:val="27"/>
          <w:szCs w:val="27"/>
        </w:rPr>
        <w:t>s</w:t>
      </w:r>
      <w:r w:rsidR="004F5E49" w:rsidRPr="00131F9A">
        <w:rPr>
          <w:rFonts w:ascii="Arial Narrow" w:hAnsi="Arial Narrow"/>
          <w:sz w:val="27"/>
          <w:szCs w:val="27"/>
        </w:rPr>
        <w:t>,</w:t>
      </w:r>
      <w:r w:rsidRPr="00131F9A">
        <w:rPr>
          <w:rFonts w:ascii="Arial Narrow" w:hAnsi="Arial Narrow"/>
          <w:sz w:val="27"/>
          <w:szCs w:val="27"/>
        </w:rPr>
        <w:t xml:space="preserve"> y</w:t>
      </w:r>
      <w:r w:rsidR="004F5E49" w:rsidRPr="00131F9A">
        <w:rPr>
          <w:rFonts w:ascii="Arial Narrow" w:hAnsi="Arial Narrow"/>
          <w:sz w:val="27"/>
          <w:szCs w:val="27"/>
        </w:rPr>
        <w:t xml:space="preserve">a que </w:t>
      </w:r>
      <w:r w:rsidRPr="00131F9A">
        <w:rPr>
          <w:rFonts w:ascii="Arial Narrow" w:hAnsi="Arial Narrow"/>
          <w:sz w:val="27"/>
          <w:szCs w:val="27"/>
        </w:rPr>
        <w:t>dicha fracción es</w:t>
      </w:r>
      <w:r w:rsidR="006F2F3A" w:rsidRPr="00131F9A">
        <w:rPr>
          <w:rFonts w:ascii="Arial Narrow" w:hAnsi="Arial Narrow"/>
          <w:sz w:val="27"/>
          <w:szCs w:val="27"/>
        </w:rPr>
        <w:t>t</w:t>
      </w:r>
      <w:r w:rsidR="004F5E49" w:rsidRPr="00131F9A">
        <w:rPr>
          <w:rFonts w:ascii="Arial Narrow" w:hAnsi="Arial Narrow"/>
          <w:sz w:val="27"/>
          <w:szCs w:val="27"/>
        </w:rPr>
        <w:t>ablece</w:t>
      </w:r>
      <w:r w:rsidRPr="00131F9A">
        <w:rPr>
          <w:rFonts w:ascii="Arial Narrow" w:hAnsi="Arial Narrow"/>
          <w:sz w:val="27"/>
          <w:szCs w:val="27"/>
        </w:rPr>
        <w:t xml:space="preserve">: </w:t>
      </w:r>
      <w:r w:rsidRPr="00131F9A">
        <w:rPr>
          <w:rFonts w:ascii="Arial Narrow" w:hAnsi="Arial Narrow"/>
          <w:i/>
          <w:sz w:val="27"/>
          <w:szCs w:val="27"/>
        </w:rPr>
        <w:t>“</w:t>
      </w:r>
      <w:r w:rsidRPr="00131F9A">
        <w:rPr>
          <w:rFonts w:ascii="Arial Narrow" w:hAnsi="Arial Narrow" w:cs="Arial"/>
          <w:i/>
          <w:sz w:val="27"/>
          <w:szCs w:val="27"/>
          <w:lang w:val="es-MX" w:eastAsia="en-US"/>
        </w:rPr>
        <w:t>I.- Aplicar y vigilar el cumplimiento de las disposiciones contenidas en el Reglamento de Obra Pública y Servicios relacionados con la misma para el Municipio de León, Guanajuato;”</w:t>
      </w:r>
      <w:r w:rsidR="0079603C" w:rsidRPr="00131F9A">
        <w:rPr>
          <w:rFonts w:ascii="Arial Narrow" w:hAnsi="Arial Narrow" w:cs="Arial"/>
          <w:sz w:val="27"/>
          <w:szCs w:val="27"/>
          <w:lang w:val="es-MX" w:eastAsia="en-US"/>
        </w:rPr>
        <w:t xml:space="preserve">, pues conforme a este fracción en principio el </w:t>
      </w:r>
      <w:r w:rsidR="0079603C" w:rsidRPr="00131F9A">
        <w:rPr>
          <w:rFonts w:ascii="Arial Narrow" w:hAnsi="Arial Narrow"/>
          <w:sz w:val="27"/>
          <w:szCs w:val="27"/>
        </w:rPr>
        <w:t>Director General de Obras Públicas</w:t>
      </w:r>
      <w:r w:rsidR="0079603C" w:rsidRPr="00131F9A">
        <w:rPr>
          <w:rFonts w:ascii="Arial Narrow" w:hAnsi="Arial Narrow" w:cs="Arial"/>
          <w:sz w:val="27"/>
          <w:szCs w:val="27"/>
          <w:lang w:val="es-MX" w:eastAsia="en-US"/>
        </w:rPr>
        <w:t xml:space="preserve"> tiene la atribuci</w:t>
      </w:r>
      <w:r w:rsidR="00B63AB2" w:rsidRPr="00131F9A">
        <w:rPr>
          <w:rFonts w:ascii="Arial Narrow" w:hAnsi="Arial Narrow" w:cs="Arial"/>
          <w:sz w:val="27"/>
          <w:szCs w:val="27"/>
          <w:lang w:val="es-MX" w:eastAsia="en-US"/>
        </w:rPr>
        <w:t>ón de aplicar los Ordenamiento</w:t>
      </w:r>
      <w:r w:rsidR="00DD39D8" w:rsidRPr="00131F9A">
        <w:rPr>
          <w:rFonts w:ascii="Arial Narrow" w:hAnsi="Arial Narrow" w:cs="Arial"/>
          <w:sz w:val="27"/>
          <w:szCs w:val="27"/>
          <w:lang w:val="es-MX" w:eastAsia="en-US"/>
        </w:rPr>
        <w:t>s</w:t>
      </w:r>
      <w:r w:rsidR="00B63AB2" w:rsidRPr="00131F9A">
        <w:rPr>
          <w:rFonts w:ascii="Arial Narrow" w:hAnsi="Arial Narrow" w:cs="Arial"/>
          <w:sz w:val="27"/>
          <w:szCs w:val="27"/>
          <w:lang w:val="es-MX" w:eastAsia="en-US"/>
        </w:rPr>
        <w:t xml:space="preserve"> Legales que regula</w:t>
      </w:r>
      <w:r w:rsidR="00DD39D8" w:rsidRPr="00131F9A">
        <w:rPr>
          <w:rFonts w:ascii="Arial Narrow" w:hAnsi="Arial Narrow" w:cs="Arial"/>
          <w:sz w:val="27"/>
          <w:szCs w:val="27"/>
          <w:lang w:val="es-MX" w:eastAsia="en-US"/>
        </w:rPr>
        <w:t>n</w:t>
      </w:r>
      <w:r w:rsidR="00B63AB2" w:rsidRPr="00131F9A">
        <w:rPr>
          <w:rFonts w:ascii="Arial Narrow" w:hAnsi="Arial Narrow" w:cs="Arial"/>
          <w:sz w:val="27"/>
          <w:szCs w:val="27"/>
          <w:lang w:val="es-MX" w:eastAsia="en-US"/>
        </w:rPr>
        <w:t xml:space="preserve"> la materia de obra pública</w:t>
      </w:r>
      <w:r w:rsidR="0079603C" w:rsidRPr="00131F9A">
        <w:rPr>
          <w:rFonts w:ascii="Arial Narrow" w:hAnsi="Arial Narrow" w:cs="Arial"/>
          <w:sz w:val="27"/>
          <w:szCs w:val="27"/>
          <w:lang w:val="es-MX" w:eastAsia="en-US"/>
        </w:rPr>
        <w:t xml:space="preserve">, por ende, cuenta con la facultad de </w:t>
      </w:r>
      <w:r w:rsidR="00DD39D8" w:rsidRPr="00131F9A">
        <w:rPr>
          <w:rFonts w:ascii="Arial Narrow" w:hAnsi="Arial Narrow" w:cs="Arial"/>
          <w:sz w:val="27"/>
          <w:szCs w:val="27"/>
          <w:lang w:val="es-MX" w:eastAsia="en-US"/>
        </w:rPr>
        <w:t>llevar a cabo</w:t>
      </w:r>
      <w:r w:rsidR="0079603C" w:rsidRPr="00131F9A">
        <w:rPr>
          <w:rFonts w:ascii="Arial Narrow" w:hAnsi="Arial Narrow" w:cs="Arial"/>
          <w:sz w:val="27"/>
          <w:szCs w:val="27"/>
          <w:lang w:val="es-MX" w:eastAsia="en-US"/>
        </w:rPr>
        <w:t xml:space="preserve"> el procedimiento de adj</w:t>
      </w:r>
      <w:r w:rsidR="006F2F3A" w:rsidRPr="00131F9A">
        <w:rPr>
          <w:rFonts w:ascii="Arial Narrow" w:hAnsi="Arial Narrow" w:cs="Arial"/>
          <w:sz w:val="27"/>
          <w:szCs w:val="27"/>
          <w:lang w:val="es-MX" w:eastAsia="en-US"/>
        </w:rPr>
        <w:t>udicación, desde la convocatoria</w:t>
      </w:r>
      <w:r w:rsidR="0079603C" w:rsidRPr="00131F9A">
        <w:rPr>
          <w:rFonts w:ascii="Arial Narrow" w:hAnsi="Arial Narrow" w:cs="Arial"/>
          <w:sz w:val="27"/>
          <w:szCs w:val="27"/>
          <w:lang w:val="es-MX" w:eastAsia="en-US"/>
        </w:rPr>
        <w:t xml:space="preserve"> hasta la adjudicación, la exigencia de los requisitos previos y la firma del contrato respectivo, </w:t>
      </w:r>
      <w:r w:rsidR="00317AF7" w:rsidRPr="00131F9A">
        <w:rPr>
          <w:rFonts w:ascii="Arial Narrow" w:hAnsi="Arial Narrow" w:cs="Arial"/>
          <w:sz w:val="27"/>
          <w:szCs w:val="27"/>
          <w:lang w:val="es-MX" w:eastAsia="en-US"/>
        </w:rPr>
        <w:t xml:space="preserve">así como </w:t>
      </w:r>
      <w:r w:rsidR="0079603C" w:rsidRPr="00131F9A">
        <w:rPr>
          <w:rFonts w:ascii="Arial Narrow" w:hAnsi="Arial Narrow" w:cs="Arial"/>
          <w:sz w:val="27"/>
          <w:szCs w:val="27"/>
          <w:lang w:val="es-MX" w:eastAsia="en-US"/>
        </w:rPr>
        <w:t xml:space="preserve">la de vigilar la ejecución de las obras </w:t>
      </w:r>
      <w:r w:rsidR="00317AF7" w:rsidRPr="00131F9A">
        <w:rPr>
          <w:rFonts w:ascii="Arial Narrow" w:hAnsi="Arial Narrow" w:cs="Arial"/>
          <w:sz w:val="27"/>
          <w:szCs w:val="27"/>
          <w:lang w:val="es-MX" w:eastAsia="en-US"/>
        </w:rPr>
        <w:t xml:space="preserve">hasta </w:t>
      </w:r>
      <w:r w:rsidR="006F2F3A" w:rsidRPr="00131F9A">
        <w:rPr>
          <w:rFonts w:ascii="Arial Narrow" w:hAnsi="Arial Narrow" w:cs="Arial"/>
          <w:sz w:val="27"/>
          <w:szCs w:val="27"/>
          <w:lang w:val="es-MX" w:eastAsia="en-US"/>
        </w:rPr>
        <w:t>su</w:t>
      </w:r>
      <w:r w:rsidR="00317AF7" w:rsidRPr="00131F9A">
        <w:rPr>
          <w:rFonts w:ascii="Arial Narrow" w:hAnsi="Arial Narrow" w:cs="Arial"/>
          <w:sz w:val="27"/>
          <w:szCs w:val="27"/>
          <w:lang w:val="es-MX" w:eastAsia="en-US"/>
        </w:rPr>
        <w:t xml:space="preserve"> recepción</w:t>
      </w:r>
      <w:r w:rsidRPr="00131F9A">
        <w:rPr>
          <w:rFonts w:ascii="Arial Narrow" w:hAnsi="Arial Narrow"/>
          <w:sz w:val="27"/>
          <w:szCs w:val="27"/>
        </w:rPr>
        <w:t xml:space="preserve">. . </w:t>
      </w:r>
      <w:r w:rsidR="00DD39D8" w:rsidRPr="00131F9A">
        <w:rPr>
          <w:rFonts w:ascii="Arial Narrow" w:hAnsi="Arial Narrow"/>
          <w:sz w:val="27"/>
          <w:szCs w:val="27"/>
        </w:rPr>
        <w:t xml:space="preserve"> </w:t>
      </w:r>
      <w:r w:rsidRPr="00131F9A">
        <w:rPr>
          <w:rFonts w:ascii="Arial Narrow" w:hAnsi="Arial Narrow"/>
          <w:sz w:val="27"/>
          <w:szCs w:val="27"/>
        </w:rPr>
        <w:t xml:space="preserve">. . . </w:t>
      </w:r>
    </w:p>
    <w:p w:rsidR="002C4E1B" w:rsidRPr="00131F9A" w:rsidRDefault="002C4E1B" w:rsidP="00030600">
      <w:pPr>
        <w:tabs>
          <w:tab w:val="left" w:pos="1032"/>
        </w:tabs>
        <w:spacing w:line="276" w:lineRule="auto"/>
        <w:jc w:val="both"/>
        <w:rPr>
          <w:rFonts w:ascii="Arial Narrow" w:hAnsi="Arial Narrow" w:cs="Arial Narrow"/>
          <w:sz w:val="27"/>
          <w:szCs w:val="27"/>
        </w:rPr>
      </w:pPr>
    </w:p>
    <w:p w:rsidR="002C4E1B" w:rsidRPr="00131F9A" w:rsidRDefault="002C4E1B" w:rsidP="009B6730">
      <w:pPr>
        <w:spacing w:line="360" w:lineRule="auto"/>
        <w:ind w:firstLine="709"/>
        <w:jc w:val="both"/>
        <w:rPr>
          <w:rFonts w:ascii="Arial Narrow" w:hAnsi="Arial Narrow"/>
          <w:sz w:val="27"/>
          <w:szCs w:val="27"/>
        </w:rPr>
      </w:pPr>
      <w:r w:rsidRPr="00131F9A">
        <w:rPr>
          <w:rFonts w:ascii="Arial Narrow" w:hAnsi="Arial Narrow"/>
          <w:sz w:val="27"/>
          <w:szCs w:val="27"/>
        </w:rPr>
        <w:t>Sobre el particular se debe destacar que</w:t>
      </w:r>
      <w:r w:rsidR="004F5E49" w:rsidRPr="00131F9A">
        <w:rPr>
          <w:rFonts w:ascii="Arial Narrow" w:hAnsi="Arial Narrow"/>
          <w:sz w:val="27"/>
          <w:szCs w:val="27"/>
        </w:rPr>
        <w:t xml:space="preserve"> en materia de obra pública la competencia la fija la Ley, un Reglamento o un Acuerdo de Delegación de Facultades</w:t>
      </w:r>
      <w:r w:rsidR="004F5E49" w:rsidRPr="00131F9A">
        <w:rPr>
          <w:rFonts w:ascii="Arial Narrow" w:hAnsi="Arial Narrow" w:cs="Arial"/>
          <w:sz w:val="27"/>
          <w:szCs w:val="27"/>
          <w:lang w:val="es-MX" w:eastAsia="en-US"/>
        </w:rPr>
        <w:t xml:space="preserve">; de donde tenemos, que </w:t>
      </w:r>
      <w:r w:rsidRPr="00131F9A">
        <w:rPr>
          <w:rFonts w:ascii="Arial Narrow" w:hAnsi="Arial Narrow"/>
          <w:sz w:val="27"/>
          <w:szCs w:val="27"/>
        </w:rPr>
        <w:t>la competencia de las Autoridades Administrativas Municipales puede delegarse, ya sea mediante Reglamento o un Acuerdo Administrativo; pues, por delegación de competencia se entiende la transmisión en forma total o parcial del ejercicio de facultades que un órgano superior hace en favor del inferior. En ese sentido, la delegación se da en aras de una mejor organización de la función pública, con el objeto de permitir al superior jerárquico el despacho de asuntos de su competencia, de acuerdo al cumulo de facultades y a su importancia, hace la distribución respectiva, y en su caso, conocer personalmente los de mayor trascendencia, además tenemos otras forma</w:t>
      </w:r>
      <w:r w:rsidR="00DD39D8" w:rsidRPr="00131F9A">
        <w:rPr>
          <w:rFonts w:ascii="Arial Narrow" w:hAnsi="Arial Narrow"/>
          <w:sz w:val="27"/>
          <w:szCs w:val="27"/>
        </w:rPr>
        <w:t>s</w:t>
      </w:r>
      <w:r w:rsidRPr="00131F9A">
        <w:rPr>
          <w:rFonts w:ascii="Arial Narrow" w:hAnsi="Arial Narrow"/>
          <w:sz w:val="27"/>
          <w:szCs w:val="27"/>
        </w:rPr>
        <w:t xml:space="preserve"> de delegación dentro de las que se encuentran la suplencia por ausencia y la delegación de firma</w:t>
      </w:r>
      <w:r w:rsidR="00F2025D" w:rsidRPr="00131F9A">
        <w:rPr>
          <w:rFonts w:ascii="Arial Narrow" w:hAnsi="Arial Narrow"/>
          <w:sz w:val="27"/>
          <w:szCs w:val="27"/>
        </w:rPr>
        <w:t xml:space="preserve">; por último, al respecto no se omite mencionar que esta facultad es delegable, conforme a lo dispuesto por el artículo 55, primer párrafo,  </w:t>
      </w:r>
      <w:r w:rsidR="005F498E" w:rsidRPr="00131F9A">
        <w:rPr>
          <w:rFonts w:ascii="Arial Narrow" w:hAnsi="Arial Narrow"/>
          <w:sz w:val="27"/>
          <w:szCs w:val="27"/>
        </w:rPr>
        <w:t xml:space="preserve">la Ley de Obra Pública y Servicios Relacionados con la misma para el Estado y los </w:t>
      </w:r>
      <w:r w:rsidR="005F498E" w:rsidRPr="00131F9A">
        <w:rPr>
          <w:rFonts w:ascii="Arial Narrow" w:hAnsi="Arial Narrow"/>
          <w:sz w:val="27"/>
          <w:szCs w:val="27"/>
        </w:rPr>
        <w:lastRenderedPageBreak/>
        <w:t>Municipios de Guanajuato,</w:t>
      </w:r>
      <w:r w:rsidR="00F2025D" w:rsidRPr="00131F9A">
        <w:rPr>
          <w:rFonts w:ascii="Arial Narrow" w:hAnsi="Arial Narrow"/>
          <w:sz w:val="27"/>
          <w:szCs w:val="27"/>
        </w:rPr>
        <w:t xml:space="preserve">  </w:t>
      </w:r>
      <w:r w:rsidR="005F498E" w:rsidRPr="00131F9A">
        <w:rPr>
          <w:rFonts w:ascii="Arial Narrow" w:hAnsi="Arial Narrow"/>
          <w:sz w:val="27"/>
          <w:szCs w:val="27"/>
        </w:rPr>
        <w:t>el acto de presentación y apertura, podrá presidirlo el servidor público facultado para tal efecto, numeral que en lo conducente dispone:</w:t>
      </w:r>
      <w:r w:rsidR="005F498E" w:rsidRPr="00131F9A">
        <w:rPr>
          <w:rFonts w:ascii="Arial Narrow" w:hAnsi="Arial Narrow"/>
          <w:b/>
          <w:sz w:val="27"/>
          <w:szCs w:val="27"/>
        </w:rPr>
        <w:t xml:space="preserve"> </w:t>
      </w:r>
      <w:r w:rsidR="005F498E" w:rsidRPr="00131F9A">
        <w:rPr>
          <w:rFonts w:ascii="Arial Narrow" w:hAnsi="Arial Narrow"/>
          <w:b/>
          <w:i/>
          <w:sz w:val="27"/>
          <w:szCs w:val="27"/>
        </w:rPr>
        <w:t>“</w:t>
      </w:r>
      <w:r w:rsidR="005F498E" w:rsidRPr="00131F9A">
        <w:rPr>
          <w:rFonts w:ascii="Arial Narrow" w:hAnsi="Arial Narrow"/>
          <w:i/>
          <w:sz w:val="27"/>
          <w:szCs w:val="27"/>
        </w:rPr>
        <w:t>A</w:t>
      </w:r>
      <w:r w:rsidR="00F24C54" w:rsidRPr="00131F9A">
        <w:rPr>
          <w:rFonts w:ascii="Arial Narrow" w:hAnsi="Arial Narrow"/>
          <w:i/>
          <w:sz w:val="27"/>
          <w:szCs w:val="27"/>
        </w:rPr>
        <w:t>rtículo</w:t>
      </w:r>
      <w:r w:rsidR="005F498E" w:rsidRPr="00131F9A">
        <w:rPr>
          <w:rFonts w:ascii="Arial Narrow" w:hAnsi="Arial Narrow"/>
          <w:i/>
          <w:sz w:val="27"/>
          <w:szCs w:val="27"/>
        </w:rPr>
        <w:t xml:space="preserve"> 55.- El acto de presentación y apertura, será presidido por el servidor público facultado para ello,</w:t>
      </w:r>
      <w:r w:rsidR="005F498E" w:rsidRPr="00131F9A">
        <w:rPr>
          <w:rFonts w:ascii="Arial Narrow" w:hAnsi="Arial Narrow"/>
          <w:bCs/>
          <w:i/>
          <w:sz w:val="27"/>
          <w:szCs w:val="27"/>
        </w:rPr>
        <w:t xml:space="preserve"> </w:t>
      </w:r>
      <w:r w:rsidR="005F498E" w:rsidRPr="00131F9A">
        <w:rPr>
          <w:rFonts w:ascii="Arial Narrow" w:hAnsi="Arial Narrow"/>
          <w:i/>
          <w:sz w:val="27"/>
          <w:szCs w:val="27"/>
        </w:rPr>
        <w:t>quien será la única autoridad para aceptar y desechar cualquier propuesta que no se ajuste a los términos de la presente ley y a las bases de la licitación…”</w:t>
      </w:r>
      <w:r w:rsidR="005F498E" w:rsidRPr="00131F9A">
        <w:rPr>
          <w:rFonts w:ascii="Arial Narrow" w:hAnsi="Arial Narrow"/>
          <w:sz w:val="27"/>
          <w:szCs w:val="27"/>
        </w:rPr>
        <w:t>, luego entonces, si puede llevar este acto con mayor</w:t>
      </w:r>
      <w:r w:rsidR="00DD39D8" w:rsidRPr="00131F9A">
        <w:rPr>
          <w:rFonts w:ascii="Arial Narrow" w:hAnsi="Arial Narrow"/>
          <w:sz w:val="27"/>
          <w:szCs w:val="27"/>
        </w:rPr>
        <w:t xml:space="preserve"> razón</w:t>
      </w:r>
      <w:r w:rsidR="005F498E" w:rsidRPr="00131F9A">
        <w:rPr>
          <w:rFonts w:ascii="Arial Narrow" w:hAnsi="Arial Narrow"/>
          <w:sz w:val="27"/>
          <w:szCs w:val="27"/>
        </w:rPr>
        <w:t xml:space="preserve"> </w:t>
      </w:r>
      <w:r w:rsidR="00F24C54" w:rsidRPr="00131F9A">
        <w:rPr>
          <w:rFonts w:ascii="Arial Narrow" w:hAnsi="Arial Narrow"/>
          <w:sz w:val="27"/>
          <w:szCs w:val="27"/>
        </w:rPr>
        <w:t>podrá</w:t>
      </w:r>
      <w:r w:rsidR="005F498E" w:rsidRPr="00131F9A">
        <w:rPr>
          <w:rFonts w:ascii="Arial Narrow" w:hAnsi="Arial Narrow"/>
          <w:sz w:val="27"/>
          <w:szCs w:val="27"/>
        </w:rPr>
        <w:t xml:space="preserve"> presidir el acto de fallo de la licitación</w:t>
      </w:r>
      <w:r w:rsidRPr="00131F9A">
        <w:rPr>
          <w:rFonts w:ascii="Arial Narrow" w:hAnsi="Arial Narrow"/>
          <w:sz w:val="27"/>
          <w:szCs w:val="27"/>
        </w:rPr>
        <w:t>.</w:t>
      </w:r>
      <w:r w:rsidRPr="00131F9A">
        <w:rPr>
          <w:rFonts w:ascii="Arial Narrow" w:hAnsi="Arial Narrow" w:cs="Arial"/>
          <w:sz w:val="27"/>
          <w:szCs w:val="27"/>
        </w:rPr>
        <w:t xml:space="preserve"> . . . . . .</w:t>
      </w:r>
      <w:r w:rsidR="00F24C54" w:rsidRPr="00131F9A">
        <w:rPr>
          <w:rFonts w:ascii="Arial Narrow" w:hAnsi="Arial Narrow" w:cs="Arial"/>
          <w:sz w:val="27"/>
          <w:szCs w:val="27"/>
        </w:rPr>
        <w:t xml:space="preserve"> . . . . . . . . . . .  . .</w:t>
      </w:r>
      <w:r w:rsidRPr="00131F9A">
        <w:rPr>
          <w:rFonts w:ascii="Arial Narrow" w:hAnsi="Arial Narrow" w:cs="Arial"/>
          <w:sz w:val="27"/>
          <w:szCs w:val="27"/>
        </w:rPr>
        <w:t xml:space="preserve"> . . . . . . </w:t>
      </w:r>
      <w:r w:rsidR="00F24C54" w:rsidRPr="00131F9A">
        <w:rPr>
          <w:rFonts w:ascii="Arial Narrow" w:hAnsi="Arial Narrow" w:cs="Arial"/>
          <w:sz w:val="27"/>
          <w:szCs w:val="27"/>
        </w:rPr>
        <w:t>.</w:t>
      </w:r>
      <w:r w:rsidRPr="00131F9A">
        <w:rPr>
          <w:rFonts w:ascii="Arial Narrow" w:hAnsi="Arial Narrow" w:cs="Arial"/>
          <w:sz w:val="27"/>
          <w:szCs w:val="27"/>
        </w:rPr>
        <w:t xml:space="preserve"> . . . . . </w:t>
      </w:r>
      <w:r w:rsidR="00F24C54" w:rsidRPr="00131F9A">
        <w:rPr>
          <w:rFonts w:ascii="Arial Narrow" w:hAnsi="Arial Narrow" w:cs="Arial"/>
          <w:sz w:val="27"/>
          <w:szCs w:val="27"/>
        </w:rPr>
        <w:t xml:space="preserve">. . . . . </w:t>
      </w:r>
    </w:p>
    <w:p w:rsidR="003718D0" w:rsidRPr="00131F9A" w:rsidRDefault="003718D0" w:rsidP="009B6730">
      <w:pPr>
        <w:tabs>
          <w:tab w:val="left" w:pos="2116"/>
          <w:tab w:val="left" w:pos="5510"/>
        </w:tabs>
        <w:spacing w:line="276" w:lineRule="auto"/>
        <w:jc w:val="both"/>
        <w:rPr>
          <w:rFonts w:ascii="Arial Narrow" w:hAnsi="Arial Narrow"/>
          <w:sz w:val="27"/>
          <w:szCs w:val="27"/>
        </w:rPr>
      </w:pPr>
    </w:p>
    <w:p w:rsidR="003718D0" w:rsidRPr="00131F9A" w:rsidRDefault="002C4E1B" w:rsidP="00D85CD4">
      <w:pPr>
        <w:tabs>
          <w:tab w:val="left" w:pos="2116"/>
          <w:tab w:val="left" w:pos="5510"/>
        </w:tabs>
        <w:spacing w:line="360" w:lineRule="auto"/>
        <w:ind w:firstLine="709"/>
        <w:jc w:val="both"/>
        <w:rPr>
          <w:rFonts w:ascii="Arial Narrow" w:hAnsi="Arial Narrow"/>
          <w:sz w:val="27"/>
          <w:szCs w:val="27"/>
        </w:rPr>
      </w:pPr>
      <w:r w:rsidRPr="00131F9A">
        <w:rPr>
          <w:rFonts w:ascii="Arial Narrow" w:hAnsi="Arial Narrow"/>
          <w:sz w:val="27"/>
          <w:szCs w:val="27"/>
        </w:rPr>
        <w:t>Así</w:t>
      </w:r>
      <w:r w:rsidR="003718D0" w:rsidRPr="00131F9A">
        <w:rPr>
          <w:rFonts w:ascii="Arial Narrow" w:hAnsi="Arial Narrow"/>
          <w:sz w:val="27"/>
          <w:szCs w:val="27"/>
        </w:rPr>
        <w:t xml:space="preserve"> </w:t>
      </w:r>
      <w:r w:rsidRPr="00131F9A">
        <w:rPr>
          <w:rFonts w:ascii="Arial Narrow" w:hAnsi="Arial Narrow"/>
          <w:sz w:val="27"/>
          <w:szCs w:val="27"/>
        </w:rPr>
        <w:t xml:space="preserve"> las cosas, </w:t>
      </w:r>
      <w:r w:rsidR="006F2F3A" w:rsidRPr="00131F9A">
        <w:rPr>
          <w:rFonts w:ascii="Arial Narrow" w:hAnsi="Arial Narrow"/>
          <w:sz w:val="27"/>
          <w:szCs w:val="27"/>
        </w:rPr>
        <w:t xml:space="preserve">es el </w:t>
      </w:r>
      <w:r w:rsidR="003718D0" w:rsidRPr="00131F9A">
        <w:rPr>
          <w:rFonts w:ascii="Arial Narrow" w:hAnsi="Arial Narrow"/>
          <w:sz w:val="27"/>
          <w:szCs w:val="27"/>
        </w:rPr>
        <w:t xml:space="preserve"> </w:t>
      </w:r>
      <w:r w:rsidR="006F2F3A" w:rsidRPr="00131F9A">
        <w:rPr>
          <w:rFonts w:ascii="Arial Narrow" w:hAnsi="Arial Narrow"/>
          <w:sz w:val="27"/>
          <w:szCs w:val="27"/>
        </w:rPr>
        <w:t>caso que la</w:t>
      </w:r>
      <w:r w:rsidR="003718D0" w:rsidRPr="00131F9A">
        <w:rPr>
          <w:rFonts w:ascii="Arial Narrow" w:hAnsi="Arial Narrow"/>
          <w:sz w:val="27"/>
          <w:szCs w:val="27"/>
        </w:rPr>
        <w:t xml:space="preserve"> </w:t>
      </w:r>
      <w:r w:rsidR="006F2F3A" w:rsidRPr="00131F9A">
        <w:rPr>
          <w:rFonts w:ascii="Arial Narrow" w:hAnsi="Arial Narrow"/>
          <w:sz w:val="27"/>
          <w:szCs w:val="27"/>
        </w:rPr>
        <w:t xml:space="preserve"> autoridad demandad</w:t>
      </w:r>
      <w:r w:rsidR="00DD39D8" w:rsidRPr="00131F9A">
        <w:rPr>
          <w:rFonts w:ascii="Arial Narrow" w:hAnsi="Arial Narrow"/>
          <w:sz w:val="27"/>
          <w:szCs w:val="27"/>
        </w:rPr>
        <w:t>a</w:t>
      </w:r>
      <w:r w:rsidR="006F2F3A" w:rsidRPr="00131F9A">
        <w:rPr>
          <w:rFonts w:ascii="Arial Narrow" w:hAnsi="Arial Narrow"/>
          <w:sz w:val="27"/>
          <w:szCs w:val="27"/>
        </w:rPr>
        <w:t xml:space="preserve"> </w:t>
      </w:r>
      <w:r w:rsidR="003718D0" w:rsidRPr="00131F9A">
        <w:rPr>
          <w:rFonts w:ascii="Arial Narrow" w:hAnsi="Arial Narrow"/>
          <w:sz w:val="27"/>
          <w:szCs w:val="27"/>
        </w:rPr>
        <w:t xml:space="preserve"> </w:t>
      </w:r>
      <w:r w:rsidR="006F2F3A" w:rsidRPr="00131F9A">
        <w:rPr>
          <w:rFonts w:ascii="Arial Narrow" w:hAnsi="Arial Narrow"/>
          <w:sz w:val="27"/>
          <w:szCs w:val="27"/>
        </w:rPr>
        <w:t xml:space="preserve">expresa que cuenta </w:t>
      </w:r>
    </w:p>
    <w:p w:rsidR="006F2F3A" w:rsidRPr="00131F9A" w:rsidRDefault="006F2F3A" w:rsidP="003718D0">
      <w:pPr>
        <w:tabs>
          <w:tab w:val="left" w:pos="2116"/>
          <w:tab w:val="left" w:pos="5510"/>
        </w:tabs>
        <w:spacing w:line="360" w:lineRule="auto"/>
        <w:jc w:val="both"/>
        <w:rPr>
          <w:rFonts w:ascii="Arial Narrow" w:hAnsi="Arial Narrow"/>
          <w:sz w:val="27"/>
          <w:szCs w:val="27"/>
        </w:rPr>
      </w:pPr>
      <w:r w:rsidRPr="00131F9A">
        <w:rPr>
          <w:rFonts w:ascii="Arial Narrow" w:hAnsi="Arial Narrow"/>
          <w:sz w:val="27"/>
          <w:szCs w:val="27"/>
        </w:rPr>
        <w:t xml:space="preserve">con un </w:t>
      </w:r>
      <w:r w:rsidR="002C4E1B" w:rsidRPr="00131F9A">
        <w:rPr>
          <w:rFonts w:ascii="Arial Narrow" w:hAnsi="Arial Narrow"/>
          <w:sz w:val="27"/>
          <w:szCs w:val="27"/>
        </w:rPr>
        <w:t>acuerdo administrativo delegatorio de facultades</w:t>
      </w:r>
      <w:r w:rsidRPr="00131F9A">
        <w:rPr>
          <w:rFonts w:ascii="Arial Narrow" w:hAnsi="Arial Narrow"/>
          <w:sz w:val="27"/>
          <w:szCs w:val="27"/>
        </w:rPr>
        <w:t xml:space="preserve"> y para que éste se encuentra apegado a derecho</w:t>
      </w:r>
      <w:r w:rsidR="002C4E1B" w:rsidRPr="00131F9A">
        <w:rPr>
          <w:rFonts w:ascii="Arial Narrow" w:hAnsi="Arial Narrow"/>
          <w:sz w:val="27"/>
          <w:szCs w:val="27"/>
        </w:rPr>
        <w:t xml:space="preserve">, es menester que </w:t>
      </w:r>
      <w:r w:rsidRPr="00131F9A">
        <w:rPr>
          <w:rFonts w:ascii="Arial Narrow" w:hAnsi="Arial Narrow"/>
          <w:sz w:val="27"/>
          <w:szCs w:val="27"/>
        </w:rPr>
        <w:t>t</w:t>
      </w:r>
      <w:r w:rsidR="002C4E1B" w:rsidRPr="00131F9A">
        <w:rPr>
          <w:rFonts w:ascii="Arial Narrow" w:hAnsi="Arial Narrow"/>
          <w:sz w:val="27"/>
          <w:szCs w:val="27"/>
        </w:rPr>
        <w:t>en</w:t>
      </w:r>
      <w:r w:rsidRPr="00131F9A">
        <w:rPr>
          <w:rFonts w:ascii="Arial Narrow" w:hAnsi="Arial Narrow"/>
          <w:sz w:val="27"/>
          <w:szCs w:val="27"/>
        </w:rPr>
        <w:t>ga lo</w:t>
      </w:r>
      <w:r w:rsidR="002C4E1B" w:rsidRPr="00131F9A">
        <w:rPr>
          <w:rFonts w:ascii="Arial Narrow" w:hAnsi="Arial Narrow"/>
          <w:sz w:val="27"/>
          <w:szCs w:val="27"/>
        </w:rPr>
        <w:t>s siguientes requisitos: a) La existencia de dos órganos</w:t>
      </w:r>
      <w:r w:rsidR="00DD39D8" w:rsidRPr="00131F9A">
        <w:rPr>
          <w:rFonts w:ascii="Arial Narrow" w:hAnsi="Arial Narrow"/>
          <w:sz w:val="27"/>
          <w:szCs w:val="27"/>
        </w:rPr>
        <w:t>:</w:t>
      </w:r>
      <w:r w:rsidR="002C4E1B" w:rsidRPr="00131F9A">
        <w:rPr>
          <w:rFonts w:ascii="Arial Narrow" w:hAnsi="Arial Narrow"/>
          <w:sz w:val="27"/>
          <w:szCs w:val="27"/>
        </w:rPr>
        <w:t xml:space="preserve"> el delegante, quien debe tener dos facultades, la que será  transferida y la de delegar</w:t>
      </w:r>
      <w:r w:rsidR="00DD39D8" w:rsidRPr="00131F9A">
        <w:rPr>
          <w:rFonts w:ascii="Arial Narrow" w:hAnsi="Arial Narrow"/>
          <w:sz w:val="27"/>
          <w:szCs w:val="27"/>
        </w:rPr>
        <w:t>la;</w:t>
      </w:r>
      <w:r w:rsidR="002C4E1B" w:rsidRPr="00131F9A">
        <w:rPr>
          <w:rFonts w:ascii="Arial Narrow" w:hAnsi="Arial Narrow"/>
          <w:sz w:val="27"/>
          <w:szCs w:val="27"/>
        </w:rPr>
        <w:t xml:space="preserve"> y</w:t>
      </w:r>
      <w:r w:rsidR="00DD39D8" w:rsidRPr="00131F9A">
        <w:rPr>
          <w:rFonts w:ascii="Arial Narrow" w:hAnsi="Arial Narrow"/>
          <w:sz w:val="27"/>
          <w:szCs w:val="27"/>
        </w:rPr>
        <w:t>,</w:t>
      </w:r>
      <w:r w:rsidR="002C4E1B" w:rsidRPr="00131F9A">
        <w:rPr>
          <w:rFonts w:ascii="Arial Narrow" w:hAnsi="Arial Narrow"/>
          <w:sz w:val="27"/>
          <w:szCs w:val="27"/>
        </w:rPr>
        <w:t xml:space="preserve"> el delgado</w:t>
      </w:r>
      <w:r w:rsidR="00DD39D8" w:rsidRPr="00131F9A">
        <w:rPr>
          <w:rFonts w:ascii="Arial Narrow" w:hAnsi="Arial Narrow"/>
          <w:sz w:val="27"/>
          <w:szCs w:val="27"/>
        </w:rPr>
        <w:t>,</w:t>
      </w:r>
      <w:r w:rsidR="002C4E1B" w:rsidRPr="00131F9A">
        <w:rPr>
          <w:rFonts w:ascii="Arial Narrow" w:hAnsi="Arial Narrow"/>
          <w:sz w:val="27"/>
          <w:szCs w:val="27"/>
        </w:rPr>
        <w:t xml:space="preserve"> quien recibe y ejerce la atribución delegada; b) La ley que autorice expresamente al delegante a transferirla; c) El tipo de facultad delegada, precisando la función a realizar; y, c) La publicación del acuerdo en el Periódico Oficial del Gobierno del Estado de Guanajuato. </w:t>
      </w:r>
      <w:r w:rsidRPr="00131F9A">
        <w:rPr>
          <w:rFonts w:ascii="Arial Narrow" w:hAnsi="Arial Narrow"/>
          <w:sz w:val="27"/>
          <w:szCs w:val="27"/>
        </w:rPr>
        <w:t xml:space="preserve">. . . . . . . . . . </w:t>
      </w:r>
    </w:p>
    <w:p w:rsidR="006F2F3A" w:rsidRPr="00131F9A" w:rsidRDefault="006F2F3A" w:rsidP="00030600">
      <w:pPr>
        <w:tabs>
          <w:tab w:val="left" w:pos="2116"/>
          <w:tab w:val="left" w:pos="5510"/>
        </w:tabs>
        <w:spacing w:line="276" w:lineRule="auto"/>
        <w:jc w:val="both"/>
        <w:rPr>
          <w:rFonts w:ascii="Arial Narrow" w:hAnsi="Arial Narrow"/>
          <w:sz w:val="27"/>
          <w:szCs w:val="27"/>
        </w:rPr>
      </w:pPr>
    </w:p>
    <w:p w:rsidR="002C4E1B" w:rsidRPr="00131F9A" w:rsidRDefault="006F2F3A" w:rsidP="00D85CD4">
      <w:pPr>
        <w:tabs>
          <w:tab w:val="left" w:pos="2116"/>
          <w:tab w:val="left" w:pos="5510"/>
        </w:tabs>
        <w:spacing w:line="360" w:lineRule="auto"/>
        <w:ind w:firstLine="709"/>
        <w:jc w:val="both"/>
        <w:rPr>
          <w:rFonts w:ascii="Arial Narrow" w:hAnsi="Arial Narrow"/>
          <w:i/>
          <w:sz w:val="27"/>
          <w:szCs w:val="27"/>
        </w:rPr>
      </w:pPr>
      <w:r w:rsidRPr="00131F9A">
        <w:rPr>
          <w:rFonts w:ascii="Arial Narrow" w:hAnsi="Arial Narrow" w:cs="Arial"/>
          <w:sz w:val="27"/>
          <w:szCs w:val="27"/>
        </w:rPr>
        <w:t xml:space="preserve">En ese contexto, para </w:t>
      </w:r>
      <w:r w:rsidR="002C4E1B" w:rsidRPr="00131F9A">
        <w:rPr>
          <w:rFonts w:ascii="Arial Narrow" w:hAnsi="Arial Narrow"/>
          <w:sz w:val="27"/>
          <w:szCs w:val="27"/>
        </w:rPr>
        <w:t>que la competencia del</w:t>
      </w:r>
      <w:r w:rsidR="002C4E1B" w:rsidRPr="00131F9A">
        <w:rPr>
          <w:rFonts w:ascii="Arial Narrow" w:hAnsi="Arial Narrow"/>
          <w:i/>
          <w:sz w:val="27"/>
          <w:szCs w:val="27"/>
        </w:rPr>
        <w:t xml:space="preserve"> </w:t>
      </w:r>
      <w:r w:rsidR="002C4E1B" w:rsidRPr="00131F9A">
        <w:rPr>
          <w:rFonts w:ascii="Arial Narrow" w:hAnsi="Arial Narrow"/>
          <w:sz w:val="27"/>
          <w:szCs w:val="27"/>
        </w:rPr>
        <w:t>funcionario público que presidió el procedimiento</w:t>
      </w:r>
      <w:r w:rsidR="002C4E1B" w:rsidRPr="00131F9A">
        <w:rPr>
          <w:rFonts w:ascii="Arial Narrow" w:hAnsi="Arial Narrow" w:cs="Arial"/>
          <w:sz w:val="27"/>
          <w:szCs w:val="27"/>
        </w:rPr>
        <w:t xml:space="preserve"> de licitación pública restringida </w:t>
      </w:r>
      <w:r w:rsidR="00750BDA" w:rsidRPr="00131F9A">
        <w:rPr>
          <w:rFonts w:ascii="Arial Narrow" w:hAnsi="Arial Narrow"/>
          <w:sz w:val="27"/>
          <w:szCs w:val="27"/>
        </w:rPr>
        <w:t>quede</w:t>
      </w:r>
      <w:r w:rsidR="00DD39D8" w:rsidRPr="00131F9A">
        <w:rPr>
          <w:rFonts w:ascii="Arial Narrow" w:hAnsi="Arial Narrow"/>
          <w:sz w:val="27"/>
          <w:szCs w:val="27"/>
        </w:rPr>
        <w:t xml:space="preserve"> funda</w:t>
      </w:r>
      <w:r w:rsidR="002C4E1B" w:rsidRPr="00131F9A">
        <w:rPr>
          <w:rFonts w:ascii="Arial Narrow" w:hAnsi="Arial Narrow"/>
          <w:sz w:val="27"/>
          <w:szCs w:val="27"/>
        </w:rPr>
        <w:t>da</w:t>
      </w:r>
      <w:r w:rsidR="00750BDA" w:rsidRPr="00131F9A">
        <w:rPr>
          <w:rFonts w:ascii="Arial Narrow" w:hAnsi="Arial Narrow"/>
          <w:sz w:val="27"/>
          <w:szCs w:val="27"/>
        </w:rPr>
        <w:t>, basta con que en el propio acto administrativo, se realice la</w:t>
      </w:r>
      <w:r w:rsidR="002C4E1B" w:rsidRPr="00131F9A">
        <w:rPr>
          <w:rFonts w:ascii="Arial Narrow" w:hAnsi="Arial Narrow"/>
          <w:sz w:val="27"/>
          <w:szCs w:val="27"/>
        </w:rPr>
        <w:t xml:space="preserve"> cita del acuerdo delegatorio</w:t>
      </w:r>
      <w:r w:rsidR="00750BDA" w:rsidRPr="00131F9A">
        <w:rPr>
          <w:rFonts w:ascii="Arial Narrow" w:hAnsi="Arial Narrow"/>
          <w:sz w:val="27"/>
          <w:szCs w:val="27"/>
        </w:rPr>
        <w:t xml:space="preserve"> </w:t>
      </w:r>
      <w:r w:rsidR="002C4E1B" w:rsidRPr="00131F9A">
        <w:rPr>
          <w:rFonts w:ascii="Arial Narrow" w:hAnsi="Arial Narrow"/>
          <w:sz w:val="27"/>
          <w:szCs w:val="27"/>
        </w:rPr>
        <w:t>y la fecha de publicación en el</w:t>
      </w:r>
      <w:r w:rsidR="002C4E1B" w:rsidRPr="00131F9A">
        <w:rPr>
          <w:rFonts w:ascii="Arial Narrow" w:hAnsi="Arial Narrow"/>
          <w:i/>
          <w:sz w:val="27"/>
          <w:szCs w:val="27"/>
        </w:rPr>
        <w:t xml:space="preserve"> </w:t>
      </w:r>
      <w:r w:rsidR="002C4E1B" w:rsidRPr="00131F9A">
        <w:rPr>
          <w:rFonts w:ascii="Arial Narrow" w:hAnsi="Arial Narrow"/>
          <w:sz w:val="27"/>
          <w:szCs w:val="27"/>
        </w:rPr>
        <w:t xml:space="preserve">Periódico Oficial del Gobierno del Estado de Guanajuato. </w:t>
      </w:r>
    </w:p>
    <w:p w:rsidR="002C4E1B" w:rsidRPr="00131F9A" w:rsidRDefault="002C4E1B" w:rsidP="00030600">
      <w:pPr>
        <w:tabs>
          <w:tab w:val="left" w:pos="2116"/>
        </w:tabs>
        <w:spacing w:line="276" w:lineRule="auto"/>
        <w:jc w:val="both"/>
        <w:rPr>
          <w:rFonts w:ascii="Arial Narrow" w:hAnsi="Arial Narrow"/>
          <w:sz w:val="27"/>
          <w:szCs w:val="27"/>
        </w:rPr>
      </w:pPr>
    </w:p>
    <w:p w:rsidR="002C4E1B" w:rsidRPr="00131F9A" w:rsidRDefault="002C4E1B" w:rsidP="00D85CD4">
      <w:pPr>
        <w:spacing w:line="360" w:lineRule="auto"/>
        <w:ind w:firstLine="708"/>
        <w:jc w:val="both"/>
        <w:rPr>
          <w:rFonts w:ascii="Arial Narrow" w:hAnsi="Arial Narrow"/>
          <w:sz w:val="27"/>
          <w:szCs w:val="27"/>
        </w:rPr>
      </w:pPr>
      <w:r w:rsidRPr="00131F9A">
        <w:rPr>
          <w:rFonts w:ascii="Arial Narrow" w:hAnsi="Arial Narrow"/>
          <w:sz w:val="27"/>
          <w:szCs w:val="27"/>
        </w:rPr>
        <w:t>De esta manera, es el caso que la competencia d</w:t>
      </w:r>
      <w:r w:rsidRPr="00131F9A">
        <w:rPr>
          <w:rFonts w:ascii="Arial Narrow" w:hAnsi="Arial Narrow"/>
          <w:bCs/>
          <w:sz w:val="27"/>
          <w:szCs w:val="27"/>
        </w:rPr>
        <w:t xml:space="preserve">el </w:t>
      </w:r>
      <w:r w:rsidRPr="00131F9A">
        <w:rPr>
          <w:rFonts w:ascii="Arial Narrow" w:hAnsi="Arial Narrow" w:cs="Arial"/>
          <w:sz w:val="27"/>
          <w:szCs w:val="27"/>
        </w:rPr>
        <w:t>Director de Evaluación Económica, no se encuentra suficientemente</w:t>
      </w:r>
      <w:r w:rsidRPr="00131F9A">
        <w:rPr>
          <w:rFonts w:ascii="Arial Narrow" w:hAnsi="Arial Narrow"/>
          <w:sz w:val="27"/>
          <w:szCs w:val="27"/>
        </w:rPr>
        <w:t xml:space="preserve"> fundada, en razón de que</w:t>
      </w:r>
      <w:r w:rsidRPr="00131F9A">
        <w:rPr>
          <w:rFonts w:ascii="Arial Narrow" w:hAnsi="Arial Narrow" w:cs="Arial"/>
          <w:sz w:val="27"/>
          <w:szCs w:val="27"/>
        </w:rPr>
        <w:t xml:space="preserve"> expresa que actúa en representación del Encargado del Despacho de la Dirección General de Obra Púbica, apoyándose en el acuerdo</w:t>
      </w:r>
      <w:r w:rsidRPr="00131F9A">
        <w:rPr>
          <w:rFonts w:ascii="Arial Narrow" w:hAnsi="Arial Narrow"/>
          <w:sz w:val="27"/>
          <w:szCs w:val="27"/>
        </w:rPr>
        <w:t xml:space="preserve"> administrativo delegatorio de facultades, a través del cual se le encomendó presidir </w:t>
      </w:r>
      <w:r w:rsidRPr="00131F9A">
        <w:rPr>
          <w:rFonts w:ascii="Arial Narrow" w:hAnsi="Arial Narrow"/>
          <w:bCs/>
          <w:sz w:val="27"/>
          <w:szCs w:val="27"/>
        </w:rPr>
        <w:t>l</w:t>
      </w:r>
      <w:r w:rsidR="00D44FF0" w:rsidRPr="00131F9A">
        <w:rPr>
          <w:rFonts w:ascii="Arial Narrow" w:hAnsi="Arial Narrow"/>
          <w:bCs/>
          <w:sz w:val="27"/>
          <w:szCs w:val="27"/>
        </w:rPr>
        <w:t>os</w:t>
      </w:r>
      <w:r w:rsidRPr="00131F9A">
        <w:rPr>
          <w:rFonts w:ascii="Arial Narrow" w:hAnsi="Arial Narrow"/>
          <w:bCs/>
          <w:sz w:val="27"/>
          <w:szCs w:val="27"/>
        </w:rPr>
        <w:t xml:space="preserve"> Procedimiento de Licitaci</w:t>
      </w:r>
      <w:r w:rsidR="00DD39D8" w:rsidRPr="00131F9A">
        <w:rPr>
          <w:rFonts w:ascii="Arial Narrow" w:hAnsi="Arial Narrow"/>
          <w:bCs/>
          <w:sz w:val="27"/>
          <w:szCs w:val="27"/>
        </w:rPr>
        <w:t>ó</w:t>
      </w:r>
      <w:r w:rsidR="00D44FF0" w:rsidRPr="00131F9A">
        <w:rPr>
          <w:rFonts w:ascii="Arial Narrow" w:hAnsi="Arial Narrow"/>
          <w:bCs/>
          <w:sz w:val="27"/>
          <w:szCs w:val="27"/>
        </w:rPr>
        <w:t xml:space="preserve">n, en todas sus fases, dentro de los que se encuentra la Licitación </w:t>
      </w:r>
      <w:r w:rsidRPr="00131F9A">
        <w:rPr>
          <w:rFonts w:ascii="Arial Narrow" w:hAnsi="Arial Narrow"/>
          <w:bCs/>
          <w:sz w:val="27"/>
          <w:szCs w:val="27"/>
        </w:rPr>
        <w:t xml:space="preserve"> Simplificada</w:t>
      </w:r>
      <w:r w:rsidR="00D44FF0" w:rsidRPr="00131F9A">
        <w:rPr>
          <w:rFonts w:ascii="Arial Narrow" w:hAnsi="Arial Narrow"/>
          <w:bCs/>
          <w:sz w:val="27"/>
          <w:szCs w:val="27"/>
        </w:rPr>
        <w:t xml:space="preserve"> que nos ocupa</w:t>
      </w:r>
      <w:r w:rsidRPr="00131F9A">
        <w:rPr>
          <w:rFonts w:ascii="Arial Narrow" w:hAnsi="Arial Narrow"/>
          <w:bCs/>
          <w:sz w:val="27"/>
          <w:szCs w:val="27"/>
        </w:rPr>
        <w:t>; sin embargo, no indica los datos de su publicación</w:t>
      </w:r>
      <w:r w:rsidRPr="00131F9A">
        <w:rPr>
          <w:rFonts w:ascii="Arial Narrow" w:hAnsi="Arial Narrow"/>
          <w:sz w:val="27"/>
          <w:szCs w:val="27"/>
        </w:rPr>
        <w:t xml:space="preserve"> en el</w:t>
      </w:r>
      <w:r w:rsidRPr="00131F9A">
        <w:rPr>
          <w:rFonts w:ascii="Arial Narrow" w:hAnsi="Arial Narrow"/>
          <w:i/>
          <w:sz w:val="27"/>
          <w:szCs w:val="27"/>
        </w:rPr>
        <w:t xml:space="preserve"> </w:t>
      </w:r>
      <w:r w:rsidRPr="00131F9A">
        <w:rPr>
          <w:rFonts w:ascii="Arial Narrow" w:hAnsi="Arial Narrow"/>
          <w:sz w:val="27"/>
          <w:szCs w:val="27"/>
        </w:rPr>
        <w:t xml:space="preserve">Periódico Oficial del Gobierno del Estado de Guanajuato. </w:t>
      </w:r>
      <w:r w:rsidRPr="00131F9A">
        <w:rPr>
          <w:rFonts w:ascii="Arial Narrow" w:hAnsi="Arial Narrow"/>
          <w:bCs/>
          <w:sz w:val="27"/>
          <w:szCs w:val="27"/>
        </w:rPr>
        <w:t>Lo</w:t>
      </w:r>
      <w:r w:rsidRPr="00131F9A">
        <w:rPr>
          <w:rFonts w:ascii="Arial Narrow" w:hAnsi="Arial Narrow"/>
          <w:sz w:val="27"/>
          <w:szCs w:val="27"/>
        </w:rPr>
        <w:t xml:space="preserve"> anterior es así, en virtud de que</w:t>
      </w:r>
      <w:r w:rsidR="00DD39D8" w:rsidRPr="00131F9A">
        <w:rPr>
          <w:rFonts w:ascii="Arial Narrow" w:hAnsi="Arial Narrow"/>
          <w:sz w:val="27"/>
          <w:szCs w:val="27"/>
        </w:rPr>
        <w:t>,</w:t>
      </w:r>
      <w:r w:rsidRPr="00131F9A">
        <w:rPr>
          <w:rFonts w:ascii="Arial Narrow" w:hAnsi="Arial Narrow"/>
          <w:sz w:val="27"/>
          <w:szCs w:val="27"/>
        </w:rPr>
        <w:t xml:space="preserve"> </w:t>
      </w:r>
      <w:r w:rsidRPr="00131F9A">
        <w:rPr>
          <w:rFonts w:ascii="Arial Narrow" w:hAnsi="Arial Narrow" w:cs="Arial"/>
          <w:sz w:val="27"/>
          <w:szCs w:val="27"/>
        </w:rPr>
        <w:t xml:space="preserve">en el primer párrafo del Acta de Fallo Segunda de Emisión de Fallo y Adjudicación de Contrato </w:t>
      </w:r>
      <w:r w:rsidR="00131F9A" w:rsidRPr="00131F9A">
        <w:rPr>
          <w:rFonts w:ascii="Arial Narrow" w:hAnsi="Arial Narrow" w:cs="Arial"/>
          <w:sz w:val="27"/>
          <w:szCs w:val="27"/>
        </w:rPr>
        <w:t>…</w:t>
      </w:r>
      <w:r w:rsidRPr="00131F9A">
        <w:rPr>
          <w:rFonts w:ascii="Arial Narrow" w:hAnsi="Arial Narrow" w:cs="Arial"/>
          <w:sz w:val="27"/>
          <w:szCs w:val="27"/>
        </w:rPr>
        <w:t xml:space="preserve">, se advierte que el </w:t>
      </w:r>
      <w:r w:rsidR="00DD39D8" w:rsidRPr="00131F9A">
        <w:rPr>
          <w:rFonts w:ascii="Arial Narrow" w:hAnsi="Arial Narrow" w:cs="Arial"/>
          <w:sz w:val="27"/>
          <w:szCs w:val="27"/>
        </w:rPr>
        <w:t>Director de V</w:t>
      </w:r>
      <w:r w:rsidRPr="00131F9A">
        <w:rPr>
          <w:rFonts w:ascii="Arial Narrow" w:hAnsi="Arial Narrow" w:cs="Arial"/>
          <w:sz w:val="27"/>
          <w:szCs w:val="27"/>
        </w:rPr>
        <w:t xml:space="preserve">aluación Económica, </w:t>
      </w:r>
      <w:r w:rsidRPr="00131F9A">
        <w:rPr>
          <w:rFonts w:ascii="Arial Narrow" w:hAnsi="Arial Narrow" w:cs="Arial"/>
          <w:sz w:val="27"/>
          <w:szCs w:val="27"/>
        </w:rPr>
        <w:lastRenderedPageBreak/>
        <w:t xml:space="preserve">manifiesta que </w:t>
      </w:r>
      <w:r w:rsidR="00DD39D8" w:rsidRPr="00131F9A">
        <w:rPr>
          <w:rFonts w:ascii="Arial Narrow" w:hAnsi="Arial Narrow" w:cs="Arial"/>
          <w:sz w:val="27"/>
          <w:szCs w:val="27"/>
        </w:rPr>
        <w:t>la delegación</w:t>
      </w:r>
      <w:r w:rsidRPr="00131F9A">
        <w:rPr>
          <w:rFonts w:ascii="Arial Narrow" w:hAnsi="Arial Narrow" w:cs="Arial"/>
          <w:sz w:val="27"/>
          <w:szCs w:val="27"/>
        </w:rPr>
        <w:t xml:space="preserve"> de facultades se le confieren mediante el acuerdo </w:t>
      </w:r>
      <w:r w:rsidR="00131F9A" w:rsidRPr="00131F9A">
        <w:rPr>
          <w:rFonts w:ascii="Arial Narrow" w:hAnsi="Arial Narrow" w:cs="Arial"/>
          <w:sz w:val="27"/>
          <w:szCs w:val="27"/>
        </w:rPr>
        <w:t>…</w:t>
      </w:r>
      <w:r w:rsidRPr="00131F9A">
        <w:rPr>
          <w:rFonts w:ascii="Arial Narrow" w:hAnsi="Arial Narrow" w:cs="Arial"/>
          <w:sz w:val="27"/>
          <w:szCs w:val="27"/>
        </w:rPr>
        <w:t xml:space="preserve">; de ese modo, </w:t>
      </w:r>
      <w:r w:rsidRPr="00131F9A">
        <w:rPr>
          <w:rFonts w:ascii="Arial Narrow" w:hAnsi="Arial Narrow"/>
          <w:sz w:val="27"/>
          <w:szCs w:val="27"/>
        </w:rPr>
        <w:t xml:space="preserve">se aprecia que la autoridad administrativa se limitó a justificar su competencia expresando de manera genérica lo siguiente: </w:t>
      </w:r>
      <w:r w:rsidRPr="00131F9A">
        <w:rPr>
          <w:rFonts w:ascii="Arial Narrow" w:hAnsi="Arial Narrow"/>
          <w:i/>
          <w:sz w:val="27"/>
          <w:szCs w:val="27"/>
        </w:rPr>
        <w:t xml:space="preserve">“…con fundamento en la delegación de facultades que se confirieran en su favor mediante acuerdo </w:t>
      </w:r>
      <w:r w:rsidR="00131F9A" w:rsidRPr="00131F9A">
        <w:rPr>
          <w:rFonts w:ascii="Arial Narrow" w:hAnsi="Arial Narrow"/>
          <w:i/>
          <w:sz w:val="27"/>
          <w:szCs w:val="27"/>
        </w:rPr>
        <w:t>…</w:t>
      </w:r>
      <w:r w:rsidRPr="00131F9A">
        <w:rPr>
          <w:rFonts w:ascii="Arial Narrow" w:hAnsi="Arial Narrow"/>
          <w:i/>
          <w:sz w:val="27"/>
          <w:szCs w:val="27"/>
        </w:rPr>
        <w:t>, haciéndoles saber a los asistentes que para la formulación del dictamen que sirve como fundamento del fallo, …”,</w:t>
      </w:r>
      <w:r w:rsidRPr="00131F9A">
        <w:rPr>
          <w:rFonts w:ascii="Arial Narrow" w:hAnsi="Arial Narrow"/>
          <w:sz w:val="27"/>
          <w:szCs w:val="27"/>
        </w:rPr>
        <w:t xml:space="preserve"> de la transcripción antes efectuada, se aprecia que la autoridad demandada en el acta de fallo combatida, omite transcribir de manera dellatada los datos de la publicación en el referido órgano de difusión oficial, ya que deja de mencionar el número del Periódico Oficial y su fecha de publicación</w:t>
      </w:r>
      <w:r w:rsidR="00831734" w:rsidRPr="00131F9A">
        <w:rPr>
          <w:rFonts w:ascii="Arial Narrow" w:hAnsi="Arial Narrow"/>
          <w:sz w:val="27"/>
          <w:szCs w:val="27"/>
        </w:rPr>
        <w:t>. Ahora bien, en la e</w:t>
      </w:r>
      <w:r w:rsidR="00DD39D8" w:rsidRPr="00131F9A">
        <w:rPr>
          <w:rFonts w:ascii="Arial Narrow" w:hAnsi="Arial Narrow"/>
          <w:sz w:val="27"/>
          <w:szCs w:val="27"/>
        </w:rPr>
        <w:t xml:space="preserve">specie, es menester expresar </w:t>
      </w:r>
      <w:r w:rsidR="00831734" w:rsidRPr="00131F9A">
        <w:rPr>
          <w:rFonts w:ascii="Arial Narrow" w:hAnsi="Arial Narrow"/>
          <w:sz w:val="27"/>
          <w:szCs w:val="27"/>
        </w:rPr>
        <w:t>esos dato</w:t>
      </w:r>
      <w:r w:rsidR="00D44FF0" w:rsidRPr="00131F9A">
        <w:rPr>
          <w:rFonts w:ascii="Arial Narrow" w:hAnsi="Arial Narrow"/>
          <w:sz w:val="27"/>
          <w:szCs w:val="27"/>
        </w:rPr>
        <w:t>s</w:t>
      </w:r>
      <w:r w:rsidR="00831734" w:rsidRPr="00131F9A">
        <w:rPr>
          <w:rFonts w:ascii="Arial Narrow" w:hAnsi="Arial Narrow"/>
          <w:sz w:val="27"/>
          <w:szCs w:val="27"/>
        </w:rPr>
        <w:t xml:space="preserve"> relativos a la publicación, en virtud de que en los actos del procedimiento de la licitación simplificada </w:t>
      </w:r>
      <w:r w:rsidR="00131F9A" w:rsidRPr="00131F9A">
        <w:rPr>
          <w:rFonts w:ascii="Arial Narrow" w:hAnsi="Arial Narrow"/>
          <w:sz w:val="27"/>
          <w:szCs w:val="27"/>
        </w:rPr>
        <w:t>…</w:t>
      </w:r>
      <w:r w:rsidR="00831734" w:rsidRPr="00131F9A">
        <w:rPr>
          <w:rFonts w:ascii="Arial Narrow" w:hAnsi="Arial Narrow"/>
          <w:sz w:val="27"/>
          <w:szCs w:val="27"/>
        </w:rPr>
        <w:t xml:space="preserve">, en donde se hace referencia al acuerdo delegatorio de facultades, se expresa que se emitió </w:t>
      </w:r>
      <w:r w:rsidR="00131F9A" w:rsidRPr="00131F9A">
        <w:rPr>
          <w:rFonts w:ascii="Arial Narrow" w:hAnsi="Arial Narrow"/>
          <w:sz w:val="27"/>
          <w:szCs w:val="27"/>
        </w:rPr>
        <w:t>…</w:t>
      </w:r>
      <w:r w:rsidR="00831734" w:rsidRPr="00131F9A">
        <w:rPr>
          <w:rFonts w:ascii="Arial Narrow" w:hAnsi="Arial Narrow"/>
          <w:sz w:val="27"/>
          <w:szCs w:val="27"/>
        </w:rPr>
        <w:t xml:space="preserve">, </w:t>
      </w:r>
      <w:r w:rsidR="009D180E" w:rsidRPr="00131F9A">
        <w:rPr>
          <w:rFonts w:ascii="Arial Narrow" w:hAnsi="Arial Narrow"/>
          <w:sz w:val="27"/>
          <w:szCs w:val="27"/>
        </w:rPr>
        <w:t>sin precisar que se otorgó para presidir esa licitaci</w:t>
      </w:r>
      <w:r w:rsidR="00D44FF0" w:rsidRPr="00131F9A">
        <w:rPr>
          <w:rFonts w:ascii="Arial Narrow" w:hAnsi="Arial Narrow"/>
          <w:sz w:val="27"/>
          <w:szCs w:val="27"/>
        </w:rPr>
        <w:t>ón en particular, por l</w:t>
      </w:r>
      <w:r w:rsidR="009D180E" w:rsidRPr="00131F9A">
        <w:rPr>
          <w:rFonts w:ascii="Arial Narrow" w:hAnsi="Arial Narrow"/>
          <w:sz w:val="27"/>
          <w:szCs w:val="27"/>
        </w:rPr>
        <w:t xml:space="preserve">o que </w:t>
      </w:r>
      <w:r w:rsidR="00D44FF0" w:rsidRPr="00131F9A">
        <w:rPr>
          <w:rFonts w:ascii="Arial Narrow" w:hAnsi="Arial Narrow"/>
          <w:sz w:val="27"/>
          <w:szCs w:val="27"/>
        </w:rPr>
        <w:t>se entiende que se</w:t>
      </w:r>
      <w:r w:rsidR="00F2025D" w:rsidRPr="00131F9A">
        <w:rPr>
          <w:rFonts w:ascii="Arial Narrow" w:hAnsi="Arial Narrow"/>
          <w:sz w:val="27"/>
          <w:szCs w:val="27"/>
        </w:rPr>
        <w:t xml:space="preserve"> le</w:t>
      </w:r>
      <w:r w:rsidR="00D44FF0" w:rsidRPr="00131F9A">
        <w:rPr>
          <w:rFonts w:ascii="Arial Narrow" w:hAnsi="Arial Narrow"/>
          <w:sz w:val="27"/>
          <w:szCs w:val="27"/>
        </w:rPr>
        <w:t xml:space="preserve"> otorgó </w:t>
      </w:r>
      <w:r w:rsidR="009D180E" w:rsidRPr="00131F9A">
        <w:rPr>
          <w:rFonts w:ascii="Arial Narrow" w:hAnsi="Arial Narrow"/>
          <w:sz w:val="27"/>
          <w:szCs w:val="27"/>
        </w:rPr>
        <w:t xml:space="preserve">para dirigir toda aquella licitación que llevara a cabo  la </w:t>
      </w:r>
      <w:r w:rsidR="009D180E" w:rsidRPr="00131F9A">
        <w:rPr>
          <w:rFonts w:ascii="Arial Narrow" w:hAnsi="Arial Narrow" w:cs="Arial"/>
          <w:sz w:val="27"/>
          <w:szCs w:val="27"/>
        </w:rPr>
        <w:t>Dirección General de Obra Púbica</w:t>
      </w:r>
      <w:r w:rsidR="00F2025D" w:rsidRPr="00131F9A">
        <w:rPr>
          <w:rFonts w:ascii="Arial Narrow" w:hAnsi="Arial Narrow" w:cs="Arial"/>
          <w:sz w:val="27"/>
          <w:szCs w:val="27"/>
        </w:rPr>
        <w:t xml:space="preserve"> Municipal</w:t>
      </w:r>
      <w:r w:rsidR="009D180E" w:rsidRPr="00131F9A">
        <w:rPr>
          <w:rFonts w:ascii="Arial Narrow" w:hAnsi="Arial Narrow" w:cs="Arial"/>
          <w:sz w:val="27"/>
          <w:szCs w:val="27"/>
        </w:rPr>
        <w:t xml:space="preserve">, por </w:t>
      </w:r>
      <w:r w:rsidR="00F2025D" w:rsidRPr="00131F9A">
        <w:rPr>
          <w:rFonts w:ascii="Arial Narrow" w:hAnsi="Arial Narrow" w:cs="Arial"/>
          <w:sz w:val="27"/>
          <w:szCs w:val="27"/>
        </w:rPr>
        <w:t>ende,</w:t>
      </w:r>
      <w:r w:rsidR="009D180E" w:rsidRPr="00131F9A">
        <w:rPr>
          <w:rFonts w:ascii="Arial Narrow" w:hAnsi="Arial Narrow" w:cs="Arial"/>
          <w:sz w:val="27"/>
          <w:szCs w:val="27"/>
        </w:rPr>
        <w:t xml:space="preserve"> ese acuerdo tiene el carácter de acto administrativo general, </w:t>
      </w:r>
      <w:r w:rsidR="00F2025D" w:rsidRPr="00131F9A">
        <w:rPr>
          <w:rFonts w:ascii="Arial Narrow" w:hAnsi="Arial Narrow" w:cs="Arial"/>
          <w:sz w:val="27"/>
          <w:szCs w:val="27"/>
        </w:rPr>
        <w:t>en tal virtud,</w:t>
      </w:r>
      <w:r w:rsidR="009D180E" w:rsidRPr="00131F9A">
        <w:rPr>
          <w:rFonts w:ascii="Arial Narrow" w:hAnsi="Arial Narrow" w:cs="Arial"/>
          <w:sz w:val="27"/>
          <w:szCs w:val="27"/>
        </w:rPr>
        <w:t xml:space="preserve"> la publicación en el Periódico Oficial del Gobierno del Estado de Guanajuato, es necesaria para</w:t>
      </w:r>
      <w:r w:rsidR="00DD39D8" w:rsidRPr="00131F9A">
        <w:rPr>
          <w:rFonts w:ascii="Arial Narrow" w:hAnsi="Arial Narrow" w:cs="Arial"/>
          <w:sz w:val="27"/>
          <w:szCs w:val="27"/>
        </w:rPr>
        <w:t xml:space="preserve"> que</w:t>
      </w:r>
      <w:r w:rsidR="009D180E" w:rsidRPr="00131F9A">
        <w:rPr>
          <w:rFonts w:ascii="Arial Narrow" w:hAnsi="Arial Narrow" w:cs="Arial"/>
          <w:sz w:val="27"/>
          <w:szCs w:val="27"/>
        </w:rPr>
        <w:t xml:space="preserve"> </w:t>
      </w:r>
      <w:r w:rsidR="00F2025D" w:rsidRPr="00131F9A">
        <w:rPr>
          <w:rFonts w:ascii="Arial Narrow" w:hAnsi="Arial Narrow" w:cs="Arial"/>
          <w:sz w:val="27"/>
          <w:szCs w:val="27"/>
        </w:rPr>
        <w:t>é</w:t>
      </w:r>
      <w:r w:rsidR="009D180E" w:rsidRPr="00131F9A">
        <w:rPr>
          <w:rFonts w:ascii="Arial Narrow" w:hAnsi="Arial Narrow" w:cs="Arial"/>
          <w:sz w:val="27"/>
          <w:szCs w:val="27"/>
        </w:rPr>
        <w:t xml:space="preserve">ste produzca sus efectos jurídicos, exigencia contemplada por el acápite primero del artículo 139 del </w:t>
      </w:r>
      <w:r w:rsidR="009D180E" w:rsidRPr="00131F9A">
        <w:rPr>
          <w:rFonts w:ascii="Arial Narrow" w:hAnsi="Arial Narrow"/>
          <w:sz w:val="27"/>
          <w:szCs w:val="27"/>
        </w:rPr>
        <w:t>Código de Procedimiento y Justicia Administrativa para el Estado y los Municipios de Guanajuato</w:t>
      </w:r>
      <w:r w:rsidRPr="00131F9A">
        <w:rPr>
          <w:rFonts w:ascii="Arial Narrow" w:hAnsi="Arial Narrow"/>
          <w:sz w:val="27"/>
          <w:szCs w:val="27"/>
        </w:rPr>
        <w:t>.</w:t>
      </w:r>
      <w:r w:rsidRPr="00131F9A">
        <w:rPr>
          <w:rFonts w:ascii="Arial Narrow" w:hAnsi="Arial Narrow"/>
          <w:i/>
          <w:sz w:val="27"/>
          <w:szCs w:val="27"/>
        </w:rPr>
        <w:t xml:space="preserve"> </w:t>
      </w:r>
      <w:r w:rsidRPr="00131F9A">
        <w:rPr>
          <w:rFonts w:ascii="Arial Narrow" w:hAnsi="Arial Narrow"/>
          <w:sz w:val="27"/>
          <w:szCs w:val="27"/>
        </w:rPr>
        <w:t>. . . . . . . . .</w:t>
      </w:r>
      <w:r w:rsidRPr="00131F9A">
        <w:rPr>
          <w:rFonts w:ascii="Arial Narrow" w:hAnsi="Arial Narrow" w:cs="Arial"/>
          <w:sz w:val="27"/>
          <w:szCs w:val="27"/>
        </w:rPr>
        <w:t xml:space="preserve"> . . . . . . . . . . </w:t>
      </w:r>
      <w:r w:rsidRPr="00131F9A">
        <w:rPr>
          <w:rFonts w:ascii="Arial Narrow" w:hAnsi="Arial Narrow"/>
          <w:sz w:val="27"/>
          <w:szCs w:val="27"/>
        </w:rPr>
        <w:t>.</w:t>
      </w:r>
      <w:r w:rsidRPr="00131F9A">
        <w:rPr>
          <w:rFonts w:ascii="Arial Narrow" w:hAnsi="Arial Narrow" w:cs="Arial"/>
          <w:sz w:val="27"/>
          <w:szCs w:val="27"/>
        </w:rPr>
        <w:t xml:space="preserve"> . . . . . . . . . . . . . . . </w:t>
      </w:r>
    </w:p>
    <w:p w:rsidR="002C4E1B" w:rsidRPr="00131F9A" w:rsidRDefault="002C4E1B" w:rsidP="00030600">
      <w:pPr>
        <w:spacing w:line="276" w:lineRule="auto"/>
        <w:jc w:val="both"/>
        <w:rPr>
          <w:rFonts w:ascii="Arial Narrow" w:hAnsi="Arial Narrow" w:cs="Arial"/>
          <w:sz w:val="27"/>
          <w:szCs w:val="27"/>
        </w:rPr>
      </w:pPr>
    </w:p>
    <w:p w:rsidR="00D44FF0" w:rsidRPr="00131F9A" w:rsidRDefault="002C4E1B" w:rsidP="00D85CD4">
      <w:pPr>
        <w:spacing w:line="360" w:lineRule="auto"/>
        <w:ind w:firstLine="708"/>
        <w:jc w:val="both"/>
        <w:rPr>
          <w:rFonts w:ascii="Arial Narrow" w:hAnsi="Arial Narrow" w:cs="Arial"/>
          <w:sz w:val="27"/>
          <w:szCs w:val="27"/>
        </w:rPr>
      </w:pPr>
      <w:r w:rsidRPr="00131F9A">
        <w:rPr>
          <w:rFonts w:ascii="Arial Narrow" w:hAnsi="Arial Narrow" w:cs="Arial"/>
          <w:sz w:val="27"/>
          <w:szCs w:val="27"/>
        </w:rPr>
        <w:t xml:space="preserve">En el anterior contexto, </w:t>
      </w:r>
      <w:r w:rsidR="00D44FF0" w:rsidRPr="00131F9A">
        <w:rPr>
          <w:rFonts w:ascii="Arial Narrow" w:hAnsi="Arial Narrow" w:cs="Arial"/>
          <w:sz w:val="27"/>
          <w:szCs w:val="27"/>
        </w:rPr>
        <w:t>la expresión d</w:t>
      </w:r>
      <w:r w:rsidRPr="00131F9A">
        <w:rPr>
          <w:rFonts w:ascii="Arial Narrow" w:hAnsi="Arial Narrow" w:cs="Arial"/>
          <w:sz w:val="27"/>
          <w:szCs w:val="27"/>
        </w:rPr>
        <w:t xml:space="preserve">el acuerdo administrativo delegatorio de facultades, </w:t>
      </w:r>
      <w:r w:rsidR="00D44FF0" w:rsidRPr="00131F9A">
        <w:rPr>
          <w:rFonts w:ascii="Arial Narrow" w:hAnsi="Arial Narrow" w:cs="Arial"/>
          <w:sz w:val="27"/>
          <w:szCs w:val="27"/>
        </w:rPr>
        <w:t>sin los datos de publicación,</w:t>
      </w:r>
      <w:r w:rsidRPr="00131F9A">
        <w:rPr>
          <w:rFonts w:ascii="Arial Narrow" w:hAnsi="Arial Narrow" w:cs="Arial"/>
          <w:sz w:val="27"/>
          <w:szCs w:val="27"/>
        </w:rPr>
        <w:t xml:space="preserve"> </w:t>
      </w:r>
      <w:r w:rsidR="00D44FF0" w:rsidRPr="00131F9A">
        <w:rPr>
          <w:rFonts w:ascii="Arial Narrow" w:hAnsi="Arial Narrow" w:cs="Arial"/>
          <w:sz w:val="27"/>
          <w:szCs w:val="27"/>
        </w:rPr>
        <w:t xml:space="preserve">es decir, por sí solo, </w:t>
      </w:r>
      <w:r w:rsidRPr="00131F9A">
        <w:rPr>
          <w:rFonts w:ascii="Arial Narrow" w:hAnsi="Arial Narrow" w:cs="Arial"/>
          <w:sz w:val="27"/>
          <w:szCs w:val="27"/>
        </w:rPr>
        <w:t xml:space="preserve">resulta insuficiente para fundar y motivar la competencia del </w:t>
      </w:r>
      <w:r w:rsidRPr="00131F9A">
        <w:rPr>
          <w:rFonts w:ascii="Arial Narrow" w:hAnsi="Arial Narrow"/>
          <w:sz w:val="27"/>
          <w:szCs w:val="27"/>
        </w:rPr>
        <w:t>funcionario que en el procedimiento</w:t>
      </w:r>
      <w:r w:rsidRPr="00131F9A">
        <w:rPr>
          <w:rFonts w:ascii="Arial Narrow" w:hAnsi="Arial Narrow" w:cs="Arial"/>
          <w:sz w:val="27"/>
          <w:szCs w:val="27"/>
        </w:rPr>
        <w:t xml:space="preserve"> de licitación pública restringida, emitió el acta de fallo que se impugna, </w:t>
      </w:r>
      <w:r w:rsidRPr="00131F9A">
        <w:rPr>
          <w:rFonts w:ascii="Arial Narrow" w:hAnsi="Arial Narrow"/>
          <w:sz w:val="27"/>
          <w:szCs w:val="27"/>
        </w:rPr>
        <w:t xml:space="preserve">por ende, no es necesario señalar en el acto combatido </w:t>
      </w:r>
      <w:r w:rsidRPr="00131F9A">
        <w:rPr>
          <w:rFonts w:ascii="Arial Narrow" w:hAnsi="Arial Narrow" w:cs="Arial Narrow"/>
          <w:bCs/>
          <w:sz w:val="27"/>
          <w:szCs w:val="27"/>
        </w:rPr>
        <w:t>el nombre del Ordenamiento Legal aplicable al caso concreto, ni</w:t>
      </w:r>
      <w:r w:rsidRPr="00131F9A">
        <w:rPr>
          <w:rFonts w:ascii="Arial Narrow" w:hAnsi="Arial Narrow"/>
          <w:sz w:val="27"/>
          <w:szCs w:val="27"/>
        </w:rPr>
        <w:t xml:space="preserve"> el </w:t>
      </w:r>
      <w:r w:rsidRPr="00131F9A">
        <w:rPr>
          <w:rFonts w:ascii="Arial Narrow" w:hAnsi="Arial Narrow" w:cs="Arial Narrow"/>
          <w:bCs/>
          <w:sz w:val="27"/>
          <w:szCs w:val="27"/>
        </w:rPr>
        <w:t xml:space="preserve">o los preceptos legales y su caso la fracción, inciso o párrafo del artículo, para que se entienda debidamente fundado y motivado, pues </w:t>
      </w:r>
      <w:r w:rsidRPr="00131F9A">
        <w:rPr>
          <w:rFonts w:ascii="Arial Narrow" w:hAnsi="Arial Narrow"/>
          <w:sz w:val="27"/>
          <w:szCs w:val="27"/>
        </w:rPr>
        <w:t>valga repetir</w:t>
      </w:r>
      <w:r w:rsidRPr="00131F9A">
        <w:rPr>
          <w:rFonts w:ascii="Arial Narrow" w:hAnsi="Arial Narrow" w:cs="Arial Narrow"/>
          <w:bCs/>
          <w:sz w:val="27"/>
          <w:szCs w:val="27"/>
        </w:rPr>
        <w:t xml:space="preserve"> que basta con expresar el acuerdo y la fecha de publicación, para que el acto administrativo cumpla con estos elemento</w:t>
      </w:r>
      <w:r w:rsidR="00DD39D8" w:rsidRPr="00131F9A">
        <w:rPr>
          <w:rFonts w:ascii="Arial Narrow" w:hAnsi="Arial Narrow" w:cs="Arial Narrow"/>
          <w:bCs/>
          <w:sz w:val="27"/>
          <w:szCs w:val="27"/>
        </w:rPr>
        <w:t>s</w:t>
      </w:r>
      <w:r w:rsidRPr="00131F9A">
        <w:rPr>
          <w:rFonts w:ascii="Arial Narrow" w:hAnsi="Arial Narrow" w:cs="Arial Narrow"/>
          <w:bCs/>
          <w:sz w:val="27"/>
          <w:szCs w:val="27"/>
        </w:rPr>
        <w:t xml:space="preserve"> de validez; </w:t>
      </w:r>
      <w:r w:rsidRPr="00131F9A">
        <w:rPr>
          <w:rFonts w:ascii="Arial Narrow" w:hAnsi="Arial Narrow" w:cs="Arial"/>
          <w:sz w:val="27"/>
          <w:szCs w:val="27"/>
          <w:lang w:val="es-MX"/>
        </w:rPr>
        <w:t xml:space="preserve">al respecto resulta ilustrativo como criterio orientador el sostenido por el </w:t>
      </w:r>
      <w:r w:rsidRPr="00131F9A">
        <w:rPr>
          <w:rFonts w:ascii="Arial Narrow" w:hAnsi="Arial Narrow"/>
          <w:sz w:val="27"/>
          <w:szCs w:val="27"/>
        </w:rPr>
        <w:t>Primer Tribunal Colegiado en Materia Administrativa del Primer Circuito, en la tesis aislada</w:t>
      </w:r>
      <w:r w:rsidRPr="00131F9A">
        <w:rPr>
          <w:rFonts w:ascii="Arial Narrow" w:hAnsi="Arial Narrow" w:cs="Arial"/>
          <w:sz w:val="27"/>
          <w:szCs w:val="27"/>
        </w:rPr>
        <w:t xml:space="preserve"> </w:t>
      </w:r>
      <w:r w:rsidRPr="00131F9A">
        <w:rPr>
          <w:rFonts w:ascii="Arial Narrow" w:hAnsi="Arial Narrow"/>
          <w:sz w:val="27"/>
          <w:szCs w:val="27"/>
        </w:rPr>
        <w:t xml:space="preserve">de la  Época: Novena </w:t>
      </w:r>
      <w:r w:rsidRPr="00131F9A">
        <w:rPr>
          <w:rFonts w:ascii="Arial Narrow" w:hAnsi="Arial Narrow"/>
          <w:sz w:val="27"/>
          <w:szCs w:val="27"/>
        </w:rPr>
        <w:lastRenderedPageBreak/>
        <w:t>Época; Registro: 190206; Instancia: Tribunales Colegiados de Circuito; Tipo de Tesis: Aislada; Fuente: Semanario Judicial de la Federación y su Gaceta; Tomo XIII, Marzo de 200; Materia(s): Administrativa; Tesis: I.1o.A.38 A; visible a Página: 1731, bajo el siguiente rubro: “</w:t>
      </w:r>
      <w:r w:rsidRPr="00131F9A">
        <w:rPr>
          <w:rFonts w:ascii="Arial Narrow" w:hAnsi="Arial Narrow"/>
          <w:b/>
          <w:i/>
          <w:sz w:val="27"/>
          <w:szCs w:val="27"/>
        </w:rPr>
        <w:t xml:space="preserve">COMPETENCIA, FUNDAMENTO DE LA, EN CASO DE DELEGACIÓN DE FACULTADES. </w:t>
      </w:r>
      <w:r w:rsidRPr="00131F9A">
        <w:rPr>
          <w:rFonts w:ascii="Arial Narrow" w:hAnsi="Arial Narrow"/>
          <w:i/>
          <w:sz w:val="27"/>
          <w:szCs w:val="27"/>
        </w:rPr>
        <w:t>La delegación de facultades, como una técnica de transferencia de una competencia propia de un órgano superior de la administración pública a favor de un órgano inferior, persigue como propósito facilitar los fines del primero, cuya justificación y alcance se encuentran en la ley orgánica, reglamento interior o acuerdo del titular, y si bien es cierto que para el perfeccionamiento del acto delegatorio se requiere la reunión de varios requisitos de índole legal, entre otros, la existencia de dos órganos, el delegante y delegado, la titularidad por parte del primero de dos facultades, una que será transferida y otra la de delegar y la aptitud del segundo para recibir una competencia por la vía de la delegación, tales requisitos son necesarios para la emisión del acuerdo delegatorio; sin embargo, cuando el delegado emite un acuerdo por virtud de tal delegación, su competencia queda fundamentada en la medida en que se cita el acuerdo delegatorio y la fecha de publicación en el órgano de difusión oficial, pues de estimar que el delegante tiene que manifestar expresamente dicha delegación en cada uno de los actos que emita el delegado por virtud del acuerdo delegatorio, éste perdería su razón de ser, que no es otra cosa más que facilitar los fines del delegante.”</w:t>
      </w:r>
      <w:r w:rsidRPr="00131F9A">
        <w:rPr>
          <w:rFonts w:ascii="Arial Narrow" w:hAnsi="Arial Narrow"/>
          <w:sz w:val="27"/>
          <w:szCs w:val="27"/>
          <w:lang w:val="es-MX"/>
        </w:rPr>
        <w:t xml:space="preserve"> . . . . . . . . </w:t>
      </w:r>
      <w:r w:rsidRPr="00131F9A">
        <w:rPr>
          <w:rFonts w:ascii="Arial Narrow" w:hAnsi="Arial Narrow"/>
          <w:sz w:val="27"/>
          <w:szCs w:val="27"/>
        </w:rPr>
        <w:t xml:space="preserve">. .  . . . . . . . . . . . </w:t>
      </w:r>
      <w:r w:rsidR="00D44FF0" w:rsidRPr="00131F9A">
        <w:rPr>
          <w:rFonts w:ascii="Arial Narrow" w:hAnsi="Arial Narrow"/>
          <w:sz w:val="27"/>
          <w:szCs w:val="27"/>
        </w:rPr>
        <w:t>. . . . . . . . .</w:t>
      </w:r>
      <w:r w:rsidR="00D44FF0" w:rsidRPr="00131F9A">
        <w:rPr>
          <w:rFonts w:ascii="Arial Narrow" w:hAnsi="Arial Narrow" w:cs="Arial"/>
          <w:sz w:val="27"/>
          <w:szCs w:val="27"/>
        </w:rPr>
        <w:t xml:space="preserve"> . . . . . . . . . . </w:t>
      </w:r>
      <w:r w:rsidR="00D44FF0" w:rsidRPr="00131F9A">
        <w:rPr>
          <w:rFonts w:ascii="Arial Narrow" w:hAnsi="Arial Narrow"/>
          <w:sz w:val="27"/>
          <w:szCs w:val="27"/>
        </w:rPr>
        <w:t>.</w:t>
      </w:r>
      <w:r w:rsidR="00D44FF0" w:rsidRPr="00131F9A">
        <w:rPr>
          <w:rFonts w:ascii="Arial Narrow" w:hAnsi="Arial Narrow" w:cs="Arial"/>
          <w:sz w:val="27"/>
          <w:szCs w:val="27"/>
        </w:rPr>
        <w:t xml:space="preserve"> . . . . . . . . . . . . . . . . </w:t>
      </w:r>
    </w:p>
    <w:p w:rsidR="002C4E1B" w:rsidRPr="00131F9A" w:rsidRDefault="002C4E1B" w:rsidP="00030600">
      <w:pPr>
        <w:tabs>
          <w:tab w:val="left" w:pos="1549"/>
        </w:tabs>
        <w:spacing w:line="276" w:lineRule="auto"/>
        <w:jc w:val="both"/>
        <w:rPr>
          <w:rFonts w:ascii="Arial Narrow" w:hAnsi="Arial Narrow"/>
          <w:sz w:val="27"/>
          <w:szCs w:val="27"/>
        </w:rPr>
      </w:pPr>
    </w:p>
    <w:p w:rsidR="002C4E1B" w:rsidRPr="00131F9A" w:rsidRDefault="002C4E1B" w:rsidP="00360D91">
      <w:pPr>
        <w:spacing w:line="360" w:lineRule="auto"/>
        <w:ind w:firstLine="708"/>
        <w:jc w:val="both"/>
        <w:rPr>
          <w:rFonts w:ascii="Arial Narrow" w:hAnsi="Arial Narrow"/>
          <w:sz w:val="27"/>
          <w:szCs w:val="27"/>
        </w:rPr>
      </w:pPr>
      <w:r w:rsidRPr="00131F9A">
        <w:rPr>
          <w:rFonts w:ascii="Arial Narrow" w:hAnsi="Arial Narrow"/>
          <w:sz w:val="27"/>
          <w:szCs w:val="27"/>
        </w:rPr>
        <w:t xml:space="preserve">De lo expuesto se sigue, que </w:t>
      </w:r>
      <w:r w:rsidR="00D44FF0" w:rsidRPr="00131F9A">
        <w:rPr>
          <w:rFonts w:ascii="Arial Narrow" w:hAnsi="Arial Narrow"/>
          <w:sz w:val="27"/>
          <w:szCs w:val="27"/>
        </w:rPr>
        <w:t>a</w:t>
      </w:r>
      <w:r w:rsidRPr="00131F9A">
        <w:rPr>
          <w:rFonts w:ascii="Arial Narrow" w:hAnsi="Arial Narrow" w:cs="Arial"/>
          <w:sz w:val="27"/>
          <w:szCs w:val="27"/>
        </w:rPr>
        <w:t>l oficio</w:t>
      </w:r>
      <w:r w:rsidR="00131F9A" w:rsidRPr="00131F9A">
        <w:rPr>
          <w:rFonts w:ascii="Arial Narrow" w:hAnsi="Arial Narrow"/>
          <w:sz w:val="27"/>
          <w:szCs w:val="27"/>
          <w:lang w:val="es-MX"/>
        </w:rPr>
        <w:t xml:space="preserve">… </w:t>
      </w:r>
      <w:r w:rsidRPr="00131F9A">
        <w:rPr>
          <w:rFonts w:ascii="Arial Narrow" w:hAnsi="Arial Narrow"/>
          <w:sz w:val="27"/>
          <w:szCs w:val="27"/>
          <w:lang w:val="es-MX"/>
        </w:rPr>
        <w:t>, a través del cual se rechazó la respuesta presenta</w:t>
      </w:r>
      <w:r w:rsidR="001E3F7D" w:rsidRPr="00131F9A">
        <w:rPr>
          <w:rFonts w:ascii="Arial Narrow" w:hAnsi="Arial Narrow"/>
          <w:sz w:val="27"/>
          <w:szCs w:val="27"/>
          <w:lang w:val="es-MX"/>
        </w:rPr>
        <w:t xml:space="preserve">da por la persona moral actora, </w:t>
      </w:r>
      <w:r w:rsidR="00F24C54" w:rsidRPr="00131F9A">
        <w:rPr>
          <w:rFonts w:ascii="Arial Narrow" w:hAnsi="Arial Narrow"/>
          <w:sz w:val="27"/>
          <w:szCs w:val="27"/>
          <w:lang w:val="es-MX"/>
        </w:rPr>
        <w:t xml:space="preserve">se encuentra </w:t>
      </w:r>
      <w:r w:rsidR="001E3F7D" w:rsidRPr="00131F9A">
        <w:rPr>
          <w:rFonts w:ascii="Arial Narrow" w:hAnsi="Arial Narrow"/>
          <w:sz w:val="27"/>
          <w:szCs w:val="27"/>
          <w:lang w:val="es-MX"/>
        </w:rPr>
        <w:t>in</w:t>
      </w:r>
      <w:r w:rsidR="00F24C54" w:rsidRPr="00131F9A">
        <w:rPr>
          <w:rFonts w:ascii="Arial Narrow" w:hAnsi="Arial Narrow"/>
          <w:sz w:val="27"/>
          <w:szCs w:val="27"/>
          <w:lang w:val="es-MX"/>
        </w:rPr>
        <w:t xml:space="preserve">suficientemente </w:t>
      </w:r>
      <w:r w:rsidRPr="00131F9A">
        <w:rPr>
          <w:rFonts w:ascii="Arial Narrow" w:hAnsi="Arial Narrow"/>
          <w:sz w:val="27"/>
          <w:szCs w:val="27"/>
          <w:lang w:val="es-MX"/>
        </w:rPr>
        <w:t>funda</w:t>
      </w:r>
      <w:r w:rsidR="00F24C54" w:rsidRPr="00131F9A">
        <w:rPr>
          <w:rFonts w:ascii="Arial Narrow" w:hAnsi="Arial Narrow"/>
          <w:sz w:val="27"/>
          <w:szCs w:val="27"/>
          <w:lang w:val="es-MX"/>
        </w:rPr>
        <w:t>do</w:t>
      </w:r>
      <w:r w:rsidRPr="00131F9A">
        <w:rPr>
          <w:rFonts w:ascii="Arial Narrow" w:hAnsi="Arial Narrow"/>
          <w:sz w:val="27"/>
          <w:szCs w:val="27"/>
          <w:lang w:val="es-MX"/>
        </w:rPr>
        <w:t xml:space="preserve"> </w:t>
      </w:r>
      <w:r w:rsidR="00F2025D" w:rsidRPr="00131F9A">
        <w:rPr>
          <w:rFonts w:ascii="Arial Narrow" w:hAnsi="Arial Narrow"/>
          <w:sz w:val="27"/>
          <w:szCs w:val="27"/>
          <w:lang w:val="es-MX"/>
        </w:rPr>
        <w:t xml:space="preserve">y </w:t>
      </w:r>
      <w:r w:rsidR="00F24C54" w:rsidRPr="00131F9A">
        <w:rPr>
          <w:rFonts w:ascii="Arial Narrow" w:hAnsi="Arial Narrow"/>
          <w:sz w:val="27"/>
          <w:szCs w:val="27"/>
          <w:lang w:val="es-MX"/>
        </w:rPr>
        <w:t xml:space="preserve">carente </w:t>
      </w:r>
      <w:r w:rsidRPr="00131F9A">
        <w:rPr>
          <w:rFonts w:ascii="Arial Narrow" w:hAnsi="Arial Narrow"/>
          <w:sz w:val="27"/>
          <w:szCs w:val="27"/>
          <w:lang w:val="es-MX"/>
        </w:rPr>
        <w:t>motiva</w:t>
      </w:r>
      <w:r w:rsidR="00F24C54" w:rsidRPr="00131F9A">
        <w:rPr>
          <w:rFonts w:ascii="Arial Narrow" w:hAnsi="Arial Narrow"/>
          <w:sz w:val="27"/>
          <w:szCs w:val="27"/>
          <w:lang w:val="es-MX"/>
        </w:rPr>
        <w:t>ción</w:t>
      </w:r>
      <w:r w:rsidR="001E3F7D" w:rsidRPr="00131F9A">
        <w:rPr>
          <w:rFonts w:ascii="Arial Narrow" w:hAnsi="Arial Narrow"/>
          <w:sz w:val="27"/>
          <w:szCs w:val="27"/>
          <w:lang w:val="es-MX"/>
        </w:rPr>
        <w:t>;</w:t>
      </w:r>
      <w:r w:rsidRPr="00131F9A">
        <w:rPr>
          <w:rFonts w:ascii="Arial Narrow" w:hAnsi="Arial Narrow"/>
          <w:sz w:val="27"/>
          <w:szCs w:val="27"/>
          <w:lang w:val="es-MX"/>
        </w:rPr>
        <w:t xml:space="preserve"> y</w:t>
      </w:r>
      <w:r w:rsidR="001E3F7D" w:rsidRPr="00131F9A">
        <w:rPr>
          <w:rFonts w:ascii="Arial Narrow" w:hAnsi="Arial Narrow"/>
          <w:sz w:val="27"/>
          <w:szCs w:val="27"/>
          <w:lang w:val="es-MX"/>
        </w:rPr>
        <w:t>,</w:t>
      </w:r>
      <w:r w:rsidRPr="00131F9A">
        <w:rPr>
          <w:rFonts w:ascii="Arial Narrow" w:hAnsi="Arial Narrow"/>
          <w:sz w:val="27"/>
          <w:szCs w:val="27"/>
          <w:lang w:val="es-MX"/>
        </w:rPr>
        <w:t xml:space="preserve"> en el </w:t>
      </w:r>
      <w:r w:rsidR="001E3F7D" w:rsidRPr="00131F9A">
        <w:rPr>
          <w:rFonts w:ascii="Arial Narrow" w:hAnsi="Arial Narrow" w:cs="Arial"/>
          <w:sz w:val="27"/>
          <w:szCs w:val="27"/>
        </w:rPr>
        <w:t xml:space="preserve">Acta </w:t>
      </w:r>
      <w:r w:rsidRPr="00131F9A">
        <w:rPr>
          <w:rFonts w:ascii="Arial Narrow" w:hAnsi="Arial Narrow" w:cs="Arial"/>
          <w:sz w:val="27"/>
          <w:szCs w:val="27"/>
        </w:rPr>
        <w:t xml:space="preserve">Segunda de Emisión de Fallo y Adjudicación de Contrato, </w:t>
      </w:r>
      <w:r w:rsidR="00131F9A" w:rsidRPr="00131F9A">
        <w:rPr>
          <w:rFonts w:ascii="Arial Narrow" w:hAnsi="Arial Narrow" w:cs="Arial"/>
          <w:sz w:val="27"/>
          <w:szCs w:val="27"/>
        </w:rPr>
        <w:t>…</w:t>
      </w:r>
      <w:r w:rsidRPr="00131F9A">
        <w:rPr>
          <w:rFonts w:ascii="Arial Narrow" w:hAnsi="Arial Narrow" w:cs="Arial"/>
          <w:sz w:val="27"/>
          <w:szCs w:val="27"/>
        </w:rPr>
        <w:t xml:space="preserve"> </w:t>
      </w:r>
      <w:r w:rsidR="00F24C54" w:rsidRPr="00131F9A">
        <w:rPr>
          <w:rFonts w:ascii="Arial Narrow" w:hAnsi="Arial Narrow" w:cs="Arial"/>
          <w:sz w:val="27"/>
          <w:szCs w:val="27"/>
        </w:rPr>
        <w:t xml:space="preserve">respecto a </w:t>
      </w:r>
      <w:r w:rsidRPr="00131F9A">
        <w:rPr>
          <w:rFonts w:ascii="Arial Narrow" w:hAnsi="Arial Narrow" w:cs="Arial"/>
          <w:sz w:val="27"/>
          <w:szCs w:val="27"/>
        </w:rPr>
        <w:t>la competencia de la autoridad demandada se encuentra insuficientemente fundada y motivada, por tal virtud ambos actos administrativos impugnados</w:t>
      </w:r>
      <w:r w:rsidRPr="00131F9A">
        <w:rPr>
          <w:rFonts w:ascii="Arial Narrow" w:hAnsi="Arial Narrow"/>
          <w:sz w:val="27"/>
          <w:szCs w:val="27"/>
        </w:rPr>
        <w:t xml:space="preserve"> incumplen con los elementos de validez exigidos por la fracción VI del artículo 137, del Código de Procedimiento y Justicia Administrativa</w:t>
      </w:r>
      <w:r w:rsidR="00030600" w:rsidRPr="00131F9A">
        <w:rPr>
          <w:rFonts w:ascii="Arial Narrow" w:hAnsi="Arial Narrow"/>
          <w:sz w:val="27"/>
          <w:szCs w:val="27"/>
        </w:rPr>
        <w:t xml:space="preserve"> </w:t>
      </w:r>
      <w:r w:rsidRPr="00131F9A">
        <w:rPr>
          <w:rFonts w:ascii="Arial Narrow" w:hAnsi="Arial Narrow"/>
          <w:sz w:val="27"/>
          <w:szCs w:val="27"/>
        </w:rPr>
        <w:t>para el Estado y los Municipios</w:t>
      </w:r>
      <w:r w:rsidR="00030600" w:rsidRPr="00131F9A">
        <w:rPr>
          <w:rFonts w:ascii="Arial Narrow" w:hAnsi="Arial Narrow"/>
          <w:sz w:val="27"/>
          <w:szCs w:val="27"/>
        </w:rPr>
        <w:t xml:space="preserve"> </w:t>
      </w:r>
      <w:r w:rsidRPr="00131F9A">
        <w:rPr>
          <w:rFonts w:ascii="Arial Narrow" w:hAnsi="Arial Narrow"/>
          <w:sz w:val="27"/>
          <w:szCs w:val="27"/>
        </w:rPr>
        <w:t>de</w:t>
      </w:r>
      <w:r w:rsidR="00030600" w:rsidRPr="00131F9A">
        <w:rPr>
          <w:rFonts w:ascii="Arial Narrow" w:hAnsi="Arial Narrow"/>
          <w:sz w:val="27"/>
          <w:szCs w:val="27"/>
        </w:rPr>
        <w:t xml:space="preserve"> </w:t>
      </w:r>
      <w:r w:rsidRPr="00131F9A">
        <w:rPr>
          <w:rFonts w:ascii="Arial Narrow" w:hAnsi="Arial Narrow"/>
          <w:sz w:val="27"/>
          <w:szCs w:val="27"/>
        </w:rPr>
        <w:t>Guanajuato, vicios</w:t>
      </w:r>
      <w:r w:rsidR="00030600" w:rsidRPr="00131F9A">
        <w:rPr>
          <w:rFonts w:ascii="Arial Narrow" w:hAnsi="Arial Narrow"/>
          <w:sz w:val="27"/>
          <w:szCs w:val="27"/>
        </w:rPr>
        <w:t xml:space="preserve"> </w:t>
      </w:r>
      <w:r w:rsidRPr="00131F9A">
        <w:rPr>
          <w:rFonts w:ascii="Arial Narrow" w:hAnsi="Arial Narrow"/>
          <w:sz w:val="27"/>
          <w:szCs w:val="27"/>
        </w:rPr>
        <w:t>que</w:t>
      </w:r>
      <w:r w:rsidR="00030600" w:rsidRPr="00131F9A">
        <w:rPr>
          <w:rFonts w:ascii="Arial Narrow" w:hAnsi="Arial Narrow"/>
          <w:sz w:val="27"/>
          <w:szCs w:val="27"/>
        </w:rPr>
        <w:t xml:space="preserve"> </w:t>
      </w:r>
      <w:r w:rsidRPr="00131F9A">
        <w:rPr>
          <w:rFonts w:ascii="Arial Narrow" w:hAnsi="Arial Narrow"/>
          <w:sz w:val="27"/>
          <w:szCs w:val="27"/>
        </w:rPr>
        <w:t xml:space="preserve">traen como resultado su ilegalidad. . . . . . . </w:t>
      </w:r>
      <w:r w:rsidR="00F24C54" w:rsidRPr="00131F9A">
        <w:rPr>
          <w:rFonts w:ascii="Arial Narrow" w:hAnsi="Arial Narrow"/>
          <w:sz w:val="27"/>
          <w:szCs w:val="27"/>
        </w:rPr>
        <w:t>. . . . . . . . . . . . . . .</w:t>
      </w:r>
      <w:r w:rsidR="001E3F7D" w:rsidRPr="00131F9A">
        <w:rPr>
          <w:rFonts w:ascii="Arial Narrow" w:hAnsi="Arial Narrow"/>
          <w:sz w:val="27"/>
          <w:szCs w:val="27"/>
        </w:rPr>
        <w:t xml:space="preserve"> </w:t>
      </w:r>
      <w:r w:rsidR="00F24C54" w:rsidRPr="00131F9A">
        <w:rPr>
          <w:rFonts w:ascii="Arial Narrow" w:hAnsi="Arial Narrow"/>
          <w:sz w:val="27"/>
          <w:szCs w:val="27"/>
        </w:rPr>
        <w:t xml:space="preserve"> . . . . . . . . . . . . . . . . . . </w:t>
      </w:r>
      <w:r w:rsidR="001E3F7D" w:rsidRPr="00131F9A">
        <w:rPr>
          <w:rFonts w:ascii="Arial Narrow" w:hAnsi="Arial Narrow"/>
          <w:sz w:val="27"/>
          <w:szCs w:val="27"/>
        </w:rPr>
        <w:t xml:space="preserve">. . . . </w:t>
      </w:r>
      <w:r w:rsidR="00131F9A" w:rsidRPr="00131F9A">
        <w:rPr>
          <w:rFonts w:ascii="Arial Narrow" w:hAnsi="Arial Narrow"/>
          <w:sz w:val="27"/>
          <w:szCs w:val="27"/>
        </w:rPr>
        <w:t xml:space="preserve">. . . . . . . . . . . . . . . </w:t>
      </w:r>
    </w:p>
    <w:p w:rsidR="00360D91" w:rsidRPr="00131F9A" w:rsidRDefault="00360D91" w:rsidP="00360D91">
      <w:pPr>
        <w:tabs>
          <w:tab w:val="left" w:pos="1019"/>
        </w:tabs>
        <w:spacing w:line="276" w:lineRule="auto"/>
        <w:jc w:val="both"/>
        <w:rPr>
          <w:rFonts w:ascii="Arial Narrow" w:hAnsi="Arial Narrow"/>
          <w:sz w:val="27"/>
          <w:szCs w:val="27"/>
        </w:rPr>
      </w:pPr>
    </w:p>
    <w:p w:rsidR="002C4E1B" w:rsidRPr="00131F9A" w:rsidRDefault="002C4E1B" w:rsidP="003718D0">
      <w:pPr>
        <w:spacing w:line="360" w:lineRule="auto"/>
        <w:ind w:firstLine="708"/>
        <w:jc w:val="both"/>
        <w:rPr>
          <w:rFonts w:ascii="Arial Narrow" w:hAnsi="Arial Narrow"/>
          <w:sz w:val="27"/>
          <w:szCs w:val="27"/>
        </w:rPr>
      </w:pPr>
      <w:r w:rsidRPr="00131F9A">
        <w:rPr>
          <w:rFonts w:ascii="Arial Narrow" w:hAnsi="Arial Narrow"/>
          <w:sz w:val="27"/>
          <w:szCs w:val="27"/>
        </w:rPr>
        <w:lastRenderedPageBreak/>
        <w:t>De</w:t>
      </w:r>
      <w:r w:rsidR="001E3F7D" w:rsidRPr="00131F9A">
        <w:rPr>
          <w:rFonts w:ascii="Arial Narrow" w:hAnsi="Arial Narrow"/>
          <w:sz w:val="27"/>
          <w:szCs w:val="27"/>
        </w:rPr>
        <w:t xml:space="preserve"> </w:t>
      </w:r>
      <w:r w:rsidR="003718D0" w:rsidRPr="00131F9A">
        <w:rPr>
          <w:rFonts w:ascii="Arial Narrow" w:hAnsi="Arial Narrow"/>
          <w:sz w:val="27"/>
          <w:szCs w:val="27"/>
        </w:rPr>
        <w:t>este</w:t>
      </w:r>
      <w:r w:rsidR="00360D91" w:rsidRPr="00131F9A">
        <w:rPr>
          <w:rFonts w:ascii="Arial Narrow" w:hAnsi="Arial Narrow"/>
          <w:sz w:val="27"/>
          <w:szCs w:val="27"/>
        </w:rPr>
        <w:t xml:space="preserve"> </w:t>
      </w:r>
      <w:r w:rsidR="001E3F7D" w:rsidRPr="00131F9A">
        <w:rPr>
          <w:rFonts w:ascii="Arial Narrow" w:hAnsi="Arial Narrow"/>
          <w:sz w:val="27"/>
          <w:szCs w:val="27"/>
        </w:rPr>
        <w:t>modo,</w:t>
      </w:r>
      <w:r w:rsidRPr="00131F9A">
        <w:rPr>
          <w:rFonts w:ascii="Arial Narrow" w:hAnsi="Arial Narrow"/>
          <w:sz w:val="27"/>
          <w:szCs w:val="27"/>
        </w:rPr>
        <w:t xml:space="preserve"> los actos impugnados violan</w:t>
      </w:r>
      <w:r w:rsidR="00360D91" w:rsidRPr="00131F9A">
        <w:rPr>
          <w:rFonts w:ascii="Arial Narrow" w:hAnsi="Arial Narrow"/>
          <w:sz w:val="27"/>
          <w:szCs w:val="27"/>
        </w:rPr>
        <w:t xml:space="preserve"> </w:t>
      </w:r>
      <w:r w:rsidR="003718D0" w:rsidRPr="00131F9A">
        <w:rPr>
          <w:rFonts w:ascii="Arial Narrow" w:hAnsi="Arial Narrow"/>
          <w:sz w:val="27"/>
          <w:szCs w:val="27"/>
        </w:rPr>
        <w:t>en</w:t>
      </w:r>
      <w:r w:rsidR="00360D91" w:rsidRPr="00131F9A">
        <w:rPr>
          <w:rFonts w:ascii="Arial Narrow" w:hAnsi="Arial Narrow"/>
          <w:sz w:val="27"/>
          <w:szCs w:val="27"/>
        </w:rPr>
        <w:t xml:space="preserve"> </w:t>
      </w:r>
      <w:r w:rsidR="005003E7" w:rsidRPr="00131F9A">
        <w:rPr>
          <w:rFonts w:ascii="Arial Narrow" w:hAnsi="Arial Narrow"/>
          <w:sz w:val="27"/>
          <w:szCs w:val="27"/>
        </w:rPr>
        <w:t>perjuicio</w:t>
      </w:r>
      <w:r w:rsidR="00360D91" w:rsidRPr="00131F9A">
        <w:rPr>
          <w:rFonts w:ascii="Arial Narrow" w:hAnsi="Arial Narrow"/>
          <w:sz w:val="27"/>
          <w:szCs w:val="27"/>
        </w:rPr>
        <w:t xml:space="preserve"> </w:t>
      </w:r>
      <w:r w:rsidR="005003E7" w:rsidRPr="00131F9A">
        <w:rPr>
          <w:rFonts w:ascii="Arial Narrow" w:hAnsi="Arial Narrow"/>
          <w:sz w:val="27"/>
          <w:szCs w:val="27"/>
        </w:rPr>
        <w:t xml:space="preserve">del actor </w:t>
      </w:r>
      <w:r w:rsidRPr="00131F9A">
        <w:rPr>
          <w:rFonts w:ascii="Arial Narrow" w:hAnsi="Arial Narrow"/>
          <w:sz w:val="27"/>
          <w:szCs w:val="27"/>
        </w:rPr>
        <w:t>l</w:t>
      </w:r>
      <w:r w:rsidR="005003E7" w:rsidRPr="00131F9A">
        <w:rPr>
          <w:rFonts w:ascii="Arial Narrow" w:hAnsi="Arial Narrow"/>
          <w:sz w:val="27"/>
          <w:szCs w:val="27"/>
        </w:rPr>
        <w:t>os</w:t>
      </w:r>
      <w:r w:rsidRPr="00131F9A">
        <w:rPr>
          <w:rFonts w:ascii="Arial Narrow" w:hAnsi="Arial Narrow"/>
          <w:sz w:val="27"/>
          <w:szCs w:val="27"/>
        </w:rPr>
        <w:t xml:space="preserve"> artículo</w:t>
      </w:r>
      <w:r w:rsidR="005003E7" w:rsidRPr="00131F9A">
        <w:rPr>
          <w:rFonts w:ascii="Arial Narrow" w:hAnsi="Arial Narrow"/>
          <w:sz w:val="27"/>
          <w:szCs w:val="27"/>
        </w:rPr>
        <w:t>s</w:t>
      </w:r>
      <w:r w:rsidRPr="00131F9A">
        <w:rPr>
          <w:rFonts w:ascii="Arial Narrow" w:hAnsi="Arial Narrow"/>
          <w:sz w:val="27"/>
          <w:szCs w:val="27"/>
        </w:rPr>
        <w:t xml:space="preserve"> 4 de la Ley Orgánica Municipal para el Estado de Guanajuato</w:t>
      </w:r>
      <w:r w:rsidR="005003E7" w:rsidRPr="00131F9A">
        <w:rPr>
          <w:rFonts w:ascii="Arial Narrow" w:hAnsi="Arial Narrow"/>
          <w:sz w:val="27"/>
          <w:szCs w:val="27"/>
        </w:rPr>
        <w:t xml:space="preserve"> y 137, fracción VI, </w:t>
      </w:r>
      <w:r w:rsidR="00D85CD4" w:rsidRPr="00131F9A">
        <w:rPr>
          <w:rFonts w:ascii="Arial Narrow" w:hAnsi="Arial Narrow"/>
          <w:sz w:val="27"/>
          <w:szCs w:val="27"/>
        </w:rPr>
        <w:t>del Código de Procedimiento y Justicia Administrativa para el Estado y los Municipios de Guanajuato, por consiguiente</w:t>
      </w:r>
      <w:r w:rsidR="001E3F7D" w:rsidRPr="00131F9A">
        <w:rPr>
          <w:rFonts w:ascii="Arial Narrow" w:hAnsi="Arial Narrow"/>
          <w:sz w:val="27"/>
          <w:szCs w:val="27"/>
        </w:rPr>
        <w:t>,</w:t>
      </w:r>
      <w:r w:rsidR="00D85CD4" w:rsidRPr="00131F9A">
        <w:rPr>
          <w:rFonts w:ascii="Arial Narrow" w:hAnsi="Arial Narrow"/>
          <w:sz w:val="27"/>
          <w:szCs w:val="27"/>
        </w:rPr>
        <w:t xml:space="preserve"> también se le vulnera </w:t>
      </w:r>
      <w:r w:rsidR="00D85CD4" w:rsidRPr="00131F9A">
        <w:rPr>
          <w:rFonts w:ascii="Arial Narrow" w:hAnsi="Arial Narrow" w:cs="Arial Narrow"/>
          <w:bCs/>
          <w:sz w:val="27"/>
          <w:szCs w:val="27"/>
        </w:rPr>
        <w:t xml:space="preserve">el derecho fundamental de la debida fundamentación y motivación, </w:t>
      </w:r>
      <w:r w:rsidRPr="00131F9A">
        <w:rPr>
          <w:rFonts w:ascii="Arial Narrow" w:hAnsi="Arial Narrow"/>
          <w:sz w:val="27"/>
          <w:szCs w:val="27"/>
        </w:rPr>
        <w:t xml:space="preserve">circunstancia irregular que afecta de manera directa e inmediata la esfera jurídica de la parte </w:t>
      </w:r>
      <w:r w:rsidR="00D85CD4" w:rsidRPr="00131F9A">
        <w:rPr>
          <w:rFonts w:ascii="Arial Narrow" w:hAnsi="Arial Narrow" w:cs="Arial Narrow"/>
          <w:bCs/>
          <w:sz w:val="27"/>
          <w:szCs w:val="27"/>
        </w:rPr>
        <w:t>justiciable</w:t>
      </w:r>
      <w:r w:rsidRPr="00131F9A">
        <w:rPr>
          <w:rFonts w:ascii="Arial Narrow" w:hAnsi="Arial Narrow"/>
          <w:sz w:val="27"/>
          <w:szCs w:val="27"/>
        </w:rPr>
        <w:t xml:space="preserve">; por tal motivo, en la especie, se actualiza la causal de ilegalidad establecida en el artículo 302, fracción II, del aludido Código de Procedimiento y Justicia Administrativa, en consecuencia, con fundamento en el artículo 300 fracción II, del mismo Código, es procedente declarar la nulidad del Acta de Fallo y Adjudicación de Contrato </w:t>
      </w:r>
      <w:r w:rsidR="00131F9A" w:rsidRPr="00131F9A">
        <w:rPr>
          <w:rFonts w:ascii="Arial Narrow" w:hAnsi="Arial Narrow"/>
          <w:sz w:val="27"/>
          <w:szCs w:val="27"/>
        </w:rPr>
        <w:t>…</w:t>
      </w:r>
      <w:r w:rsidRPr="00131F9A">
        <w:rPr>
          <w:rFonts w:ascii="Arial Narrow" w:hAnsi="Arial Narrow"/>
          <w:sz w:val="27"/>
          <w:szCs w:val="27"/>
        </w:rPr>
        <w:t xml:space="preserve">, para pavimentación </w:t>
      </w:r>
      <w:r w:rsidR="00131F9A" w:rsidRPr="00131F9A">
        <w:rPr>
          <w:rFonts w:ascii="Arial Narrow" w:hAnsi="Arial Narrow"/>
          <w:sz w:val="27"/>
          <w:szCs w:val="27"/>
        </w:rPr>
        <w:t>…</w:t>
      </w:r>
      <w:r w:rsidRPr="00131F9A">
        <w:rPr>
          <w:rFonts w:ascii="Arial Narrow" w:hAnsi="Arial Narrow"/>
          <w:sz w:val="27"/>
          <w:szCs w:val="27"/>
        </w:rPr>
        <w:t xml:space="preserve"> y el oficio sin número, </w:t>
      </w:r>
      <w:r w:rsidR="00131F9A" w:rsidRPr="00131F9A">
        <w:rPr>
          <w:rFonts w:ascii="Arial Narrow" w:hAnsi="Arial Narrow"/>
          <w:sz w:val="27"/>
          <w:szCs w:val="27"/>
        </w:rPr>
        <w:t>…</w:t>
      </w:r>
      <w:r w:rsidRPr="00131F9A">
        <w:rPr>
          <w:rFonts w:ascii="Arial Narrow" w:hAnsi="Arial Narrow"/>
          <w:sz w:val="27"/>
          <w:szCs w:val="27"/>
        </w:rPr>
        <w:t xml:space="preserve">, suscrito por el Director de Evaluación Económica, a través del cual se le informa a la parte actora, los motivos por los que su propuesta no resultó favorecida. . . . . . . . . . . . . . . </w:t>
      </w:r>
      <w:r w:rsidR="001E3F7D" w:rsidRPr="00131F9A">
        <w:rPr>
          <w:rFonts w:ascii="Arial Narrow" w:hAnsi="Arial Narrow"/>
          <w:sz w:val="27"/>
          <w:szCs w:val="27"/>
        </w:rPr>
        <w:t xml:space="preserve"> </w:t>
      </w:r>
      <w:r w:rsidRPr="00131F9A">
        <w:rPr>
          <w:rFonts w:ascii="Arial Narrow" w:hAnsi="Arial Narrow"/>
          <w:sz w:val="27"/>
          <w:szCs w:val="27"/>
        </w:rPr>
        <w:t>. . . . . .</w:t>
      </w:r>
      <w:r w:rsidR="00D85CD4" w:rsidRPr="00131F9A">
        <w:rPr>
          <w:rFonts w:ascii="Arial Narrow" w:hAnsi="Arial Narrow"/>
          <w:sz w:val="27"/>
          <w:szCs w:val="27"/>
        </w:rPr>
        <w:t xml:space="preserve"> . . . . . . . . . </w:t>
      </w:r>
      <w:r w:rsidRPr="00131F9A">
        <w:rPr>
          <w:rFonts w:ascii="Arial Narrow" w:hAnsi="Arial Narrow"/>
          <w:sz w:val="27"/>
          <w:szCs w:val="27"/>
        </w:rPr>
        <w:t xml:space="preserve"> </w:t>
      </w:r>
      <w:r w:rsidR="00131F9A" w:rsidRPr="00131F9A">
        <w:rPr>
          <w:rFonts w:ascii="Arial Narrow" w:hAnsi="Arial Narrow"/>
          <w:sz w:val="27"/>
          <w:szCs w:val="27"/>
        </w:rPr>
        <w:t xml:space="preserve">. . . . . . . . . </w:t>
      </w:r>
    </w:p>
    <w:p w:rsidR="002C4E1B" w:rsidRPr="00131F9A" w:rsidRDefault="002C4E1B" w:rsidP="00030600">
      <w:pPr>
        <w:spacing w:line="276" w:lineRule="auto"/>
        <w:jc w:val="both"/>
        <w:rPr>
          <w:rFonts w:ascii="Arial Narrow" w:hAnsi="Arial Narrow"/>
          <w:sz w:val="27"/>
          <w:szCs w:val="27"/>
        </w:rPr>
      </w:pPr>
    </w:p>
    <w:p w:rsidR="002C4E1B" w:rsidRPr="00131F9A" w:rsidRDefault="002C4E1B" w:rsidP="00D85CD4">
      <w:pPr>
        <w:spacing w:line="360" w:lineRule="auto"/>
        <w:ind w:firstLine="708"/>
        <w:jc w:val="both"/>
        <w:rPr>
          <w:rFonts w:ascii="Arial Narrow" w:hAnsi="Arial Narrow" w:cs="Arial Narrow"/>
          <w:sz w:val="27"/>
          <w:szCs w:val="27"/>
        </w:rPr>
      </w:pPr>
      <w:r w:rsidRPr="00131F9A">
        <w:rPr>
          <w:rFonts w:ascii="Arial Narrow" w:hAnsi="Arial Narrow"/>
          <w:sz w:val="27"/>
          <w:szCs w:val="27"/>
        </w:rPr>
        <w:t xml:space="preserve">Es así que, en el caso se impugnan dos actos del Procedimiento </w:t>
      </w:r>
      <w:r w:rsidRPr="00131F9A">
        <w:rPr>
          <w:rFonts w:ascii="Arial Narrow" w:hAnsi="Arial Narrow"/>
          <w:bCs/>
          <w:sz w:val="27"/>
          <w:szCs w:val="27"/>
        </w:rPr>
        <w:t>de Licitación Simplificada, cuya nulidad se declara por vicios de naturaleza formal,</w:t>
      </w:r>
      <w:r w:rsidRPr="00131F9A">
        <w:rPr>
          <w:rFonts w:ascii="Arial Narrow" w:hAnsi="Arial Narrow" w:cs="Arial Narrow"/>
          <w:sz w:val="27"/>
          <w:szCs w:val="27"/>
          <w:lang w:val="es-MX"/>
        </w:rPr>
        <w:t xml:space="preserve"> s</w:t>
      </w:r>
      <w:r w:rsidRPr="00131F9A">
        <w:rPr>
          <w:rFonts w:ascii="Arial Narrow" w:hAnsi="Arial Narrow" w:cs="Arial Narrow"/>
          <w:sz w:val="27"/>
          <w:szCs w:val="27"/>
        </w:rPr>
        <w:t xml:space="preserve">in embargo, ésta declaración en la especie no conlleva a la declaración de una nulidad para efectos de subsanar dichos vicios, en razón de que resulta imposible de hecho y de derecho retrotraer los efectos jurídicos de los actos combatidos, toda vez que la Licitación Simplificada </w:t>
      </w:r>
      <w:r w:rsidR="00131F9A" w:rsidRPr="00131F9A">
        <w:rPr>
          <w:rFonts w:ascii="Arial Narrow" w:hAnsi="Arial Narrow" w:cs="Arial Narrow"/>
          <w:sz w:val="27"/>
          <w:szCs w:val="27"/>
        </w:rPr>
        <w:t>…</w:t>
      </w:r>
      <w:r w:rsidR="001E3F7D" w:rsidRPr="00131F9A">
        <w:rPr>
          <w:rFonts w:ascii="Arial Narrow" w:hAnsi="Arial Narrow"/>
          <w:sz w:val="27"/>
          <w:szCs w:val="27"/>
        </w:rPr>
        <w:t>,</w:t>
      </w:r>
      <w:r w:rsidRPr="00131F9A">
        <w:rPr>
          <w:rFonts w:ascii="Arial Narrow" w:hAnsi="Arial Narrow"/>
          <w:sz w:val="27"/>
          <w:szCs w:val="27"/>
        </w:rPr>
        <w:t xml:space="preserve"> tenía por objeto otorgar un Contrato con vigencia determinada, pues </w:t>
      </w:r>
      <w:r w:rsidRPr="00131F9A">
        <w:rPr>
          <w:rFonts w:ascii="Arial Narrow" w:hAnsi="Arial Narrow" w:cs="Arial Narrow"/>
          <w:sz w:val="27"/>
          <w:szCs w:val="27"/>
        </w:rPr>
        <w:t>de acuerdo a lo señalado por la cuarta disposición general de sus Bases</w:t>
      </w:r>
      <w:r w:rsidR="001E3F7D" w:rsidRPr="00131F9A">
        <w:rPr>
          <w:rFonts w:ascii="Arial Narrow" w:hAnsi="Arial Narrow" w:cs="Arial Narrow"/>
          <w:sz w:val="27"/>
          <w:szCs w:val="27"/>
        </w:rPr>
        <w:t>,</w:t>
      </w:r>
      <w:r w:rsidRPr="00131F9A">
        <w:rPr>
          <w:rFonts w:ascii="Arial Narrow" w:hAnsi="Arial Narrow" w:cs="Arial Narrow"/>
          <w:sz w:val="27"/>
          <w:szCs w:val="27"/>
        </w:rPr>
        <w:t xml:space="preserve"> </w:t>
      </w:r>
      <w:r w:rsidRPr="00131F9A">
        <w:rPr>
          <w:rFonts w:ascii="Arial Narrow" w:hAnsi="Arial Narrow"/>
          <w:sz w:val="27"/>
          <w:szCs w:val="27"/>
        </w:rPr>
        <w:t xml:space="preserve">la fecha de inicio de los trabajos </w:t>
      </w:r>
      <w:r w:rsidR="003D1015" w:rsidRPr="00131F9A">
        <w:rPr>
          <w:rFonts w:ascii="Arial Narrow" w:hAnsi="Arial Narrow"/>
          <w:sz w:val="27"/>
          <w:szCs w:val="27"/>
        </w:rPr>
        <w:t>fue</w:t>
      </w:r>
      <w:r w:rsidRPr="00131F9A">
        <w:rPr>
          <w:rFonts w:ascii="Arial Narrow" w:hAnsi="Arial Narrow"/>
          <w:sz w:val="27"/>
          <w:szCs w:val="27"/>
        </w:rPr>
        <w:t xml:space="preserve"> el</w:t>
      </w:r>
      <w:r w:rsidR="003D1015" w:rsidRPr="00131F9A">
        <w:rPr>
          <w:rFonts w:ascii="Arial Narrow" w:hAnsi="Arial Narrow"/>
          <w:sz w:val="27"/>
          <w:szCs w:val="27"/>
        </w:rPr>
        <w:t xml:space="preserve"> </w:t>
      </w:r>
      <w:r w:rsidR="00131F9A" w:rsidRPr="00131F9A">
        <w:rPr>
          <w:rFonts w:ascii="Arial Narrow" w:hAnsi="Arial Narrow"/>
          <w:sz w:val="27"/>
          <w:szCs w:val="27"/>
        </w:rPr>
        <w:t>…</w:t>
      </w:r>
      <w:r w:rsidRPr="00131F9A">
        <w:rPr>
          <w:rFonts w:ascii="Arial Narrow" w:hAnsi="Arial Narrow"/>
          <w:sz w:val="27"/>
          <w:szCs w:val="27"/>
        </w:rPr>
        <w:t xml:space="preserve"> y la de terminación el día </w:t>
      </w:r>
      <w:r w:rsidR="00131F9A" w:rsidRPr="00131F9A">
        <w:rPr>
          <w:rFonts w:ascii="Arial Narrow" w:hAnsi="Arial Narrow"/>
          <w:sz w:val="27"/>
          <w:szCs w:val="27"/>
        </w:rPr>
        <w:t>…</w:t>
      </w:r>
      <w:r w:rsidRPr="00131F9A">
        <w:rPr>
          <w:rFonts w:ascii="Arial Narrow" w:hAnsi="Arial Narrow"/>
          <w:sz w:val="27"/>
          <w:szCs w:val="27"/>
        </w:rPr>
        <w:t>, por tal motivo, resulta evi</w:t>
      </w:r>
      <w:r w:rsidR="001E3F7D" w:rsidRPr="00131F9A">
        <w:rPr>
          <w:rFonts w:ascii="Arial Narrow" w:hAnsi="Arial Narrow"/>
          <w:sz w:val="27"/>
          <w:szCs w:val="27"/>
        </w:rPr>
        <w:t>dente que a la fecha ya concluyó</w:t>
      </w:r>
      <w:r w:rsidRPr="00131F9A">
        <w:rPr>
          <w:rFonts w:ascii="Arial Narrow" w:hAnsi="Arial Narrow"/>
          <w:sz w:val="27"/>
          <w:szCs w:val="27"/>
        </w:rPr>
        <w:t xml:space="preserve"> el plazo pactado en el Contrato de Obra Pública celebrado entre el Municipio de León, Gu</w:t>
      </w:r>
      <w:r w:rsidR="003D1015" w:rsidRPr="00131F9A">
        <w:rPr>
          <w:rFonts w:ascii="Arial Narrow" w:hAnsi="Arial Narrow"/>
          <w:sz w:val="27"/>
          <w:szCs w:val="27"/>
        </w:rPr>
        <w:t xml:space="preserve">anajuato y la </w:t>
      </w:r>
      <w:r w:rsidR="00131F9A" w:rsidRPr="00131F9A">
        <w:rPr>
          <w:rFonts w:ascii="Arial Narrow" w:hAnsi="Arial Narrow"/>
          <w:sz w:val="27"/>
          <w:szCs w:val="27"/>
        </w:rPr>
        <w:t>…</w:t>
      </w:r>
      <w:r w:rsidRPr="00131F9A">
        <w:rPr>
          <w:rFonts w:ascii="Arial Narrow" w:hAnsi="Arial Narrow"/>
          <w:sz w:val="27"/>
          <w:szCs w:val="27"/>
        </w:rPr>
        <w:t xml:space="preserve"> </w:t>
      </w:r>
      <w:r w:rsidRPr="00131F9A">
        <w:rPr>
          <w:rFonts w:ascii="Arial Narrow" w:hAnsi="Arial Narrow"/>
          <w:b/>
          <w:sz w:val="27"/>
          <w:szCs w:val="27"/>
        </w:rPr>
        <w:t>-</w:t>
      </w:r>
      <w:r w:rsidRPr="00131F9A">
        <w:rPr>
          <w:rFonts w:ascii="Arial Narrow" w:hAnsi="Arial Narrow"/>
          <w:sz w:val="27"/>
          <w:szCs w:val="27"/>
        </w:rPr>
        <w:t>tercero con un derecho incompatible con la pretensión del actor</w:t>
      </w:r>
      <w:r w:rsidRPr="00131F9A">
        <w:rPr>
          <w:rFonts w:ascii="Arial Narrow" w:hAnsi="Arial Narrow"/>
          <w:b/>
          <w:sz w:val="27"/>
          <w:szCs w:val="27"/>
        </w:rPr>
        <w:t>-</w:t>
      </w:r>
      <w:r w:rsidRPr="00131F9A">
        <w:rPr>
          <w:rFonts w:ascii="Arial Narrow" w:hAnsi="Arial Narrow"/>
          <w:sz w:val="27"/>
          <w:szCs w:val="27"/>
        </w:rPr>
        <w:t>; en consecuencia, si ya transcurrió el plazo pactado, entonces se ejecutó la obra</w:t>
      </w:r>
      <w:r w:rsidR="001E3F7D" w:rsidRPr="00131F9A">
        <w:rPr>
          <w:rFonts w:ascii="Arial Narrow" w:hAnsi="Arial Narrow"/>
          <w:sz w:val="27"/>
          <w:szCs w:val="27"/>
        </w:rPr>
        <w:t xml:space="preserve"> de</w:t>
      </w:r>
      <w:r w:rsidRPr="00131F9A">
        <w:rPr>
          <w:rFonts w:ascii="Arial Narrow" w:hAnsi="Arial Narrow"/>
          <w:sz w:val="27"/>
          <w:szCs w:val="27"/>
        </w:rPr>
        <w:t xml:space="preserve"> pavimentación de la calle </w:t>
      </w:r>
      <w:r w:rsidR="00131F9A" w:rsidRPr="00131F9A">
        <w:rPr>
          <w:rFonts w:ascii="Arial Narrow" w:hAnsi="Arial Narrow"/>
          <w:sz w:val="27"/>
          <w:szCs w:val="27"/>
        </w:rPr>
        <w:t>…</w:t>
      </w:r>
      <w:r w:rsidRPr="00131F9A">
        <w:rPr>
          <w:rFonts w:ascii="Arial Narrow" w:hAnsi="Arial Narrow"/>
          <w:sz w:val="27"/>
          <w:szCs w:val="27"/>
        </w:rPr>
        <w:t xml:space="preserve">; en ese sentido, cabe precisar que el hecho de </w:t>
      </w:r>
      <w:r w:rsidR="001E3F7D" w:rsidRPr="00131F9A">
        <w:rPr>
          <w:rFonts w:ascii="Arial Narrow" w:hAnsi="Arial Narrow"/>
          <w:sz w:val="27"/>
          <w:szCs w:val="27"/>
        </w:rPr>
        <w:t>haber</w:t>
      </w:r>
      <w:r w:rsidRPr="00131F9A">
        <w:rPr>
          <w:rFonts w:ascii="Arial Narrow" w:hAnsi="Arial Narrow"/>
          <w:sz w:val="27"/>
          <w:szCs w:val="27"/>
        </w:rPr>
        <w:t xml:space="preserve"> </w:t>
      </w:r>
      <w:r w:rsidR="001E3F7D" w:rsidRPr="00131F9A">
        <w:rPr>
          <w:rFonts w:ascii="Arial Narrow" w:hAnsi="Arial Narrow"/>
          <w:sz w:val="27"/>
          <w:szCs w:val="27"/>
        </w:rPr>
        <w:t>concluido el término y ejecutado</w:t>
      </w:r>
      <w:r w:rsidRPr="00131F9A">
        <w:rPr>
          <w:rFonts w:ascii="Arial Narrow" w:hAnsi="Arial Narrow"/>
          <w:sz w:val="27"/>
          <w:szCs w:val="27"/>
        </w:rPr>
        <w:t xml:space="preserve"> la obra no significa que se agoten los efectos y consecuencias jurídicas</w:t>
      </w:r>
      <w:r w:rsidRPr="00131F9A">
        <w:rPr>
          <w:rFonts w:ascii="Arial Narrow" w:hAnsi="Arial Narrow" w:cs="Arial Narrow"/>
          <w:sz w:val="27"/>
          <w:szCs w:val="27"/>
        </w:rPr>
        <w:t xml:space="preserve"> de los actos administrativos</w:t>
      </w:r>
      <w:r w:rsidRPr="00131F9A">
        <w:rPr>
          <w:rFonts w:ascii="Arial Narrow" w:hAnsi="Arial Narrow"/>
          <w:sz w:val="27"/>
          <w:szCs w:val="27"/>
        </w:rPr>
        <w:t>, pero a pesar de su declaratoria de invalide</w:t>
      </w:r>
      <w:r w:rsidR="001E3F7D" w:rsidRPr="00131F9A">
        <w:rPr>
          <w:rFonts w:ascii="Arial Narrow" w:hAnsi="Arial Narrow"/>
          <w:sz w:val="27"/>
          <w:szCs w:val="27"/>
        </w:rPr>
        <w:t>z</w:t>
      </w:r>
      <w:r w:rsidRPr="00131F9A">
        <w:rPr>
          <w:rFonts w:ascii="Arial Narrow" w:hAnsi="Arial Narrow"/>
          <w:sz w:val="27"/>
          <w:szCs w:val="27"/>
        </w:rPr>
        <w:t>, por vicios formales, ante esa situación resulta física y materialmente</w:t>
      </w:r>
      <w:r w:rsidR="003D1015" w:rsidRPr="00131F9A">
        <w:rPr>
          <w:rFonts w:ascii="Arial Narrow" w:hAnsi="Arial Narrow"/>
          <w:sz w:val="27"/>
          <w:szCs w:val="27"/>
        </w:rPr>
        <w:t xml:space="preserve"> imposible </w:t>
      </w:r>
      <w:r w:rsidRPr="00131F9A">
        <w:rPr>
          <w:rFonts w:ascii="Arial Narrow" w:hAnsi="Arial Narrow" w:cs="Arial Narrow"/>
          <w:sz w:val="27"/>
          <w:szCs w:val="27"/>
        </w:rPr>
        <w:t xml:space="preserve">volver las </w:t>
      </w:r>
      <w:r w:rsidRPr="00131F9A">
        <w:rPr>
          <w:rFonts w:ascii="Arial Narrow" w:hAnsi="Arial Narrow"/>
          <w:sz w:val="27"/>
          <w:szCs w:val="27"/>
        </w:rPr>
        <w:t>cosas</w:t>
      </w:r>
      <w:r w:rsidR="001E3F7D" w:rsidRPr="00131F9A">
        <w:rPr>
          <w:rFonts w:ascii="Arial Narrow" w:hAnsi="Arial Narrow"/>
          <w:sz w:val="27"/>
          <w:szCs w:val="27"/>
        </w:rPr>
        <w:t xml:space="preserve"> a</w:t>
      </w:r>
      <w:r w:rsidRPr="00131F9A">
        <w:rPr>
          <w:rFonts w:ascii="Arial Narrow" w:hAnsi="Arial Narrow"/>
          <w:sz w:val="27"/>
          <w:szCs w:val="27"/>
        </w:rPr>
        <w:t xml:space="preserve"> la misma situación que tenían </w:t>
      </w:r>
      <w:r w:rsidR="001E3F7D" w:rsidRPr="00131F9A">
        <w:rPr>
          <w:rFonts w:ascii="Arial Narrow" w:hAnsi="Arial Narrow"/>
          <w:sz w:val="27"/>
          <w:szCs w:val="27"/>
        </w:rPr>
        <w:t xml:space="preserve">antes </w:t>
      </w:r>
      <w:r w:rsidRPr="00131F9A">
        <w:rPr>
          <w:rFonts w:ascii="Arial Narrow" w:hAnsi="Arial Narrow"/>
          <w:sz w:val="27"/>
          <w:szCs w:val="27"/>
        </w:rPr>
        <w:t>de la emisión de los actos combatidos,</w:t>
      </w:r>
      <w:r w:rsidRPr="00131F9A">
        <w:rPr>
          <w:rFonts w:ascii="Arial Narrow" w:hAnsi="Arial Narrow" w:cs="Arial Narrow"/>
          <w:sz w:val="27"/>
          <w:szCs w:val="27"/>
        </w:rPr>
        <w:t xml:space="preserve"> </w:t>
      </w:r>
      <w:r w:rsidRPr="00131F9A">
        <w:rPr>
          <w:rFonts w:ascii="Arial Narrow" w:hAnsi="Arial Narrow"/>
          <w:sz w:val="27"/>
          <w:szCs w:val="27"/>
        </w:rPr>
        <w:t>es así que,</w:t>
      </w:r>
      <w:r w:rsidRPr="00131F9A">
        <w:rPr>
          <w:rFonts w:ascii="Arial Narrow" w:hAnsi="Arial Narrow" w:cs="Arial Narrow"/>
          <w:sz w:val="27"/>
          <w:szCs w:val="27"/>
        </w:rPr>
        <w:t xml:space="preserve"> de acuerdo lo dispuesto por el </w:t>
      </w:r>
      <w:r w:rsidRPr="00131F9A">
        <w:rPr>
          <w:rFonts w:ascii="Arial Narrow" w:hAnsi="Arial Narrow" w:cs="Arial Narrow"/>
          <w:sz w:val="27"/>
          <w:szCs w:val="27"/>
        </w:rPr>
        <w:lastRenderedPageBreak/>
        <w:t>artículo 143, último párrafo, del multicitado Código de Procedimie</w:t>
      </w:r>
      <w:r w:rsidR="001E3F7D" w:rsidRPr="00131F9A">
        <w:rPr>
          <w:rFonts w:ascii="Arial Narrow" w:hAnsi="Arial Narrow" w:cs="Arial Narrow"/>
          <w:sz w:val="27"/>
          <w:szCs w:val="27"/>
        </w:rPr>
        <w:t xml:space="preserve">nto y Justicia Administrativa, en </w:t>
      </w:r>
      <w:r w:rsidRPr="00131F9A">
        <w:rPr>
          <w:rFonts w:ascii="Arial Narrow" w:hAnsi="Arial Narrow" w:cs="Arial Narrow"/>
          <w:sz w:val="27"/>
          <w:szCs w:val="27"/>
        </w:rPr>
        <w:t>este proceso, de hecho y de derecho es imposible retrotraer los efectos jurídicos de los actos impugnados</w:t>
      </w:r>
      <w:r w:rsidR="00361330" w:rsidRPr="00131F9A">
        <w:rPr>
          <w:rFonts w:ascii="Arial Narrow" w:hAnsi="Arial Narrow" w:cs="Arial Narrow"/>
          <w:sz w:val="27"/>
          <w:szCs w:val="27"/>
        </w:rPr>
        <w:t>. . . . . .</w:t>
      </w:r>
      <w:r w:rsidR="003D1015" w:rsidRPr="00131F9A">
        <w:rPr>
          <w:rFonts w:ascii="Arial Narrow" w:hAnsi="Arial Narrow" w:cs="Arial Narrow"/>
          <w:sz w:val="27"/>
          <w:szCs w:val="27"/>
        </w:rPr>
        <w:t xml:space="preserve"> . . . . . .  . . . . . . . . . . . </w:t>
      </w:r>
      <w:r w:rsidR="00361330" w:rsidRPr="00131F9A">
        <w:rPr>
          <w:rFonts w:ascii="Arial Narrow" w:hAnsi="Arial Narrow" w:cs="Arial Narrow"/>
          <w:sz w:val="27"/>
          <w:szCs w:val="27"/>
        </w:rPr>
        <w:t xml:space="preserve"> </w:t>
      </w:r>
      <w:r w:rsidR="00131F9A" w:rsidRPr="00131F9A">
        <w:rPr>
          <w:rFonts w:ascii="Arial Narrow" w:hAnsi="Arial Narrow" w:cs="Arial Narrow"/>
          <w:sz w:val="27"/>
          <w:szCs w:val="27"/>
        </w:rPr>
        <w:t xml:space="preserve">. . . . . . . . . . </w:t>
      </w:r>
    </w:p>
    <w:p w:rsidR="00D85CD4" w:rsidRPr="00131F9A" w:rsidRDefault="00D85CD4" w:rsidP="00360D91">
      <w:pPr>
        <w:tabs>
          <w:tab w:val="left" w:pos="2296"/>
        </w:tabs>
        <w:spacing w:line="276" w:lineRule="auto"/>
        <w:jc w:val="both"/>
        <w:rPr>
          <w:rFonts w:ascii="Arial Narrow" w:hAnsi="Arial Narrow"/>
          <w:sz w:val="27"/>
          <w:szCs w:val="27"/>
        </w:rPr>
      </w:pPr>
    </w:p>
    <w:p w:rsidR="002C4E1B" w:rsidRPr="00131F9A" w:rsidRDefault="002C4E1B" w:rsidP="00D85CD4">
      <w:pPr>
        <w:spacing w:line="360" w:lineRule="auto"/>
        <w:ind w:firstLine="708"/>
        <w:jc w:val="both"/>
        <w:rPr>
          <w:rFonts w:ascii="Arial Narrow" w:hAnsi="Arial Narrow"/>
          <w:sz w:val="27"/>
          <w:szCs w:val="27"/>
          <w:lang w:val="es-MX"/>
        </w:rPr>
      </w:pPr>
      <w:r w:rsidRPr="00131F9A">
        <w:rPr>
          <w:rFonts w:ascii="Arial Narrow" w:hAnsi="Arial Narrow"/>
          <w:sz w:val="27"/>
          <w:szCs w:val="27"/>
        </w:rPr>
        <w:t xml:space="preserve">Por lo expuesto y además con fundamento en los artículos </w:t>
      </w:r>
      <w:r w:rsidRPr="00131F9A">
        <w:rPr>
          <w:rFonts w:ascii="Arial Narrow" w:hAnsi="Arial Narrow" w:cs="Arial"/>
          <w:bCs/>
          <w:sz w:val="27"/>
          <w:szCs w:val="27"/>
        </w:rPr>
        <w:t>243</w:t>
      </w:r>
      <w:r w:rsidRPr="00131F9A">
        <w:rPr>
          <w:rFonts w:ascii="Arial Narrow" w:hAnsi="Arial Narrow" w:cs="Arial"/>
          <w:sz w:val="27"/>
          <w:szCs w:val="27"/>
        </w:rPr>
        <w:t xml:space="preserve"> </w:t>
      </w:r>
      <w:r w:rsidRPr="00131F9A">
        <w:rPr>
          <w:rFonts w:ascii="Arial Narrow" w:hAnsi="Arial Narrow"/>
          <w:sz w:val="27"/>
          <w:szCs w:val="27"/>
        </w:rPr>
        <w:t xml:space="preserve">párrafo segundo y 244 de la Ley Orgánica Municipal para el Estado de Guanajuato; 1 fracción II, 3 párrafo segundo, 287, 298, 299, 300 fracciones II y 302 fracción II, del Código de Procedimiento y Justicia Administrativa </w:t>
      </w:r>
      <w:r w:rsidR="00D85CD4" w:rsidRPr="00131F9A">
        <w:rPr>
          <w:rFonts w:ascii="Arial Narrow" w:hAnsi="Arial Narrow"/>
          <w:sz w:val="27"/>
          <w:szCs w:val="27"/>
        </w:rPr>
        <w:t xml:space="preserve">para el Estado y los Municipios </w:t>
      </w:r>
      <w:r w:rsidRPr="00131F9A">
        <w:rPr>
          <w:rFonts w:ascii="Arial Narrow" w:hAnsi="Arial Narrow"/>
          <w:sz w:val="27"/>
          <w:szCs w:val="27"/>
        </w:rPr>
        <w:t xml:space="preserve">de Guanajuato, se </w:t>
      </w:r>
      <w:r w:rsidRPr="00131F9A">
        <w:rPr>
          <w:rFonts w:ascii="Arial Narrow" w:hAnsi="Arial Narrow"/>
          <w:b/>
          <w:sz w:val="27"/>
          <w:szCs w:val="27"/>
        </w:rPr>
        <w:t>RESUELVE:</w:t>
      </w:r>
      <w:r w:rsidRPr="00131F9A">
        <w:rPr>
          <w:rFonts w:ascii="Arial Narrow" w:hAnsi="Arial Narrow"/>
          <w:sz w:val="27"/>
          <w:szCs w:val="27"/>
        </w:rPr>
        <w:t xml:space="preserve"> . . . . . . . . . . . . . . . . . . . . . . . . . . . . . . . . . . . . . . . . . </w:t>
      </w:r>
    </w:p>
    <w:p w:rsidR="002C4E1B" w:rsidRPr="00131F9A" w:rsidRDefault="002C4E1B" w:rsidP="00030600">
      <w:pPr>
        <w:spacing w:line="276" w:lineRule="auto"/>
        <w:jc w:val="both"/>
        <w:rPr>
          <w:rFonts w:ascii="Arial Narrow" w:hAnsi="Arial Narrow"/>
          <w:sz w:val="27"/>
          <w:szCs w:val="27"/>
        </w:rPr>
      </w:pPr>
    </w:p>
    <w:p w:rsidR="002C4E1B" w:rsidRPr="00131F9A" w:rsidRDefault="002C4E1B" w:rsidP="00D85CD4">
      <w:pPr>
        <w:spacing w:line="360" w:lineRule="auto"/>
        <w:ind w:firstLine="708"/>
        <w:jc w:val="both"/>
        <w:rPr>
          <w:rFonts w:ascii="Arial Narrow" w:hAnsi="Arial Narrow"/>
          <w:sz w:val="27"/>
          <w:szCs w:val="27"/>
        </w:rPr>
      </w:pPr>
      <w:r w:rsidRPr="00131F9A">
        <w:rPr>
          <w:rFonts w:ascii="Arial Narrow" w:hAnsi="Arial Narrow"/>
          <w:b/>
          <w:sz w:val="27"/>
          <w:szCs w:val="27"/>
        </w:rPr>
        <w:t>SEGUNDO.-</w:t>
      </w:r>
      <w:r w:rsidRPr="00131F9A">
        <w:rPr>
          <w:rFonts w:ascii="Arial Narrow" w:hAnsi="Arial Narrow"/>
          <w:sz w:val="27"/>
          <w:szCs w:val="27"/>
        </w:rPr>
        <w:t xml:space="preserve"> Se declara la </w:t>
      </w:r>
      <w:r w:rsidRPr="00131F9A">
        <w:rPr>
          <w:rFonts w:ascii="Arial Narrow" w:hAnsi="Arial Narrow"/>
          <w:b/>
          <w:sz w:val="27"/>
          <w:szCs w:val="27"/>
        </w:rPr>
        <w:t xml:space="preserve">NULIDAD </w:t>
      </w:r>
      <w:r w:rsidRPr="00131F9A">
        <w:rPr>
          <w:rFonts w:ascii="Arial Narrow" w:hAnsi="Arial Narrow"/>
          <w:sz w:val="27"/>
          <w:szCs w:val="27"/>
        </w:rPr>
        <w:t xml:space="preserve">del Acta de Fallo y Adjudicación de </w:t>
      </w:r>
      <w:r w:rsidR="00131F9A" w:rsidRPr="00131F9A">
        <w:rPr>
          <w:rFonts w:ascii="Arial Narrow" w:hAnsi="Arial Narrow"/>
          <w:sz w:val="27"/>
          <w:szCs w:val="27"/>
        </w:rPr>
        <w:t>…</w:t>
      </w:r>
      <w:r w:rsidRPr="00131F9A">
        <w:rPr>
          <w:rFonts w:ascii="Arial Narrow" w:hAnsi="Arial Narrow"/>
          <w:sz w:val="27"/>
          <w:szCs w:val="27"/>
        </w:rPr>
        <w:t xml:space="preserve">, para pavimentación de la calle </w:t>
      </w:r>
      <w:r w:rsidR="00131F9A" w:rsidRPr="00131F9A">
        <w:rPr>
          <w:rFonts w:ascii="Arial Narrow" w:hAnsi="Arial Narrow"/>
          <w:sz w:val="27"/>
          <w:szCs w:val="27"/>
        </w:rPr>
        <w:t>…</w:t>
      </w:r>
      <w:r w:rsidR="00361330" w:rsidRPr="00131F9A">
        <w:rPr>
          <w:rFonts w:ascii="Arial Narrow" w:hAnsi="Arial Narrow"/>
          <w:sz w:val="27"/>
          <w:szCs w:val="27"/>
        </w:rPr>
        <w:t xml:space="preserve"> </w:t>
      </w:r>
      <w:r w:rsidRPr="00131F9A">
        <w:rPr>
          <w:rFonts w:ascii="Arial Narrow" w:hAnsi="Arial Narrow"/>
          <w:sz w:val="27"/>
          <w:szCs w:val="27"/>
        </w:rPr>
        <w:t xml:space="preserve">y el oficio sin número, </w:t>
      </w:r>
      <w:r w:rsidR="00131F9A" w:rsidRPr="00131F9A">
        <w:rPr>
          <w:rFonts w:ascii="Arial Narrow" w:hAnsi="Arial Narrow"/>
          <w:sz w:val="27"/>
          <w:szCs w:val="27"/>
        </w:rPr>
        <w:t>…</w:t>
      </w:r>
      <w:r w:rsidRPr="00131F9A">
        <w:rPr>
          <w:rFonts w:ascii="Arial Narrow" w:hAnsi="Arial Narrow"/>
          <w:sz w:val="27"/>
          <w:szCs w:val="27"/>
        </w:rPr>
        <w:t xml:space="preserve"> suscrito por el Director de Evaluación Económica, a través del cual se le informa a la parte actora, los motivos por los que su propuesta no resultó favorecida; lo anterior, por las razones lógicas y jurídicas expresadas en el </w:t>
      </w:r>
      <w:r w:rsidR="00142880" w:rsidRPr="00131F9A">
        <w:rPr>
          <w:rFonts w:ascii="Arial Narrow" w:hAnsi="Arial Narrow"/>
          <w:sz w:val="27"/>
          <w:szCs w:val="27"/>
        </w:rPr>
        <w:t>q</w:t>
      </w:r>
      <w:r w:rsidRPr="00131F9A">
        <w:rPr>
          <w:rFonts w:ascii="Arial Narrow" w:hAnsi="Arial Narrow"/>
          <w:sz w:val="27"/>
          <w:szCs w:val="27"/>
        </w:rPr>
        <w:t>u</w:t>
      </w:r>
      <w:r w:rsidR="00142880" w:rsidRPr="00131F9A">
        <w:rPr>
          <w:rFonts w:ascii="Arial Narrow" w:hAnsi="Arial Narrow"/>
          <w:sz w:val="27"/>
          <w:szCs w:val="27"/>
        </w:rPr>
        <w:t>in</w:t>
      </w:r>
      <w:r w:rsidRPr="00131F9A">
        <w:rPr>
          <w:rFonts w:ascii="Arial Narrow" w:hAnsi="Arial Narrow"/>
          <w:sz w:val="27"/>
          <w:szCs w:val="27"/>
        </w:rPr>
        <w:t xml:space="preserve">to considerando de este fallo. . . . . </w:t>
      </w:r>
      <w:r w:rsidR="00131F9A" w:rsidRPr="00131F9A">
        <w:rPr>
          <w:rFonts w:ascii="Arial Narrow" w:hAnsi="Arial Narrow"/>
          <w:sz w:val="27"/>
          <w:szCs w:val="27"/>
        </w:rPr>
        <w:t xml:space="preserve">. . . . . . . </w:t>
      </w:r>
    </w:p>
    <w:p w:rsidR="002C4E1B" w:rsidRPr="00131F9A" w:rsidRDefault="002C4E1B" w:rsidP="00030600">
      <w:pPr>
        <w:tabs>
          <w:tab w:val="left" w:pos="1665"/>
        </w:tabs>
        <w:spacing w:line="276" w:lineRule="auto"/>
        <w:jc w:val="both"/>
        <w:rPr>
          <w:rFonts w:ascii="Arial Narrow" w:hAnsi="Arial Narrow"/>
          <w:sz w:val="27"/>
          <w:szCs w:val="27"/>
        </w:rPr>
      </w:pPr>
    </w:p>
    <w:p w:rsidR="00131F9A" w:rsidRPr="00131F9A" w:rsidRDefault="00131F9A" w:rsidP="00131F9A">
      <w:pPr>
        <w:tabs>
          <w:tab w:val="center" w:pos="4135"/>
        </w:tabs>
        <w:suppressAutoHyphens/>
        <w:autoSpaceDN w:val="0"/>
        <w:spacing w:line="360" w:lineRule="auto"/>
        <w:ind w:firstLine="709"/>
        <w:jc w:val="both"/>
        <w:textAlignment w:val="baseline"/>
        <w:rPr>
          <w:rFonts w:ascii="Arial Narrow" w:hAnsi="Arial Narrow"/>
          <w:sz w:val="27"/>
          <w:szCs w:val="27"/>
        </w:rPr>
      </w:pPr>
      <w:r w:rsidRPr="00131F9A">
        <w:rPr>
          <w:rFonts w:ascii="Arial Narrow" w:hAnsi="Arial Narrow"/>
          <w:kern w:val="3"/>
          <w:sz w:val="27"/>
          <w:szCs w:val="27"/>
          <w:lang w:eastAsia="zh-CN"/>
        </w:rPr>
        <w:t xml:space="preserve">Así lo resolvió y firma, … el </w:t>
      </w:r>
      <w:r w:rsidRPr="00131F9A">
        <w:rPr>
          <w:rFonts w:ascii="Arial Narrow" w:hAnsi="Arial Narrow"/>
          <w:b/>
          <w:kern w:val="3"/>
          <w:sz w:val="27"/>
          <w:szCs w:val="27"/>
          <w:lang w:eastAsia="zh-CN"/>
        </w:rPr>
        <w:t xml:space="preserve">… </w:t>
      </w:r>
      <w:r w:rsidRPr="00131F9A">
        <w:rPr>
          <w:rFonts w:ascii="Arial Narrow" w:hAnsi="Arial Narrow"/>
          <w:kern w:val="3"/>
          <w:sz w:val="27"/>
          <w:szCs w:val="27"/>
          <w:lang w:eastAsia="zh-CN"/>
        </w:rPr>
        <w:t xml:space="preserve">Juez Primero Administrativo Municipal de León, Guanajuato, quien actúa asistido en forma legal con la </w:t>
      </w:r>
      <w:r w:rsidRPr="00131F9A">
        <w:rPr>
          <w:rFonts w:ascii="Arial Narrow" w:hAnsi="Arial Narrow"/>
          <w:b/>
          <w:kern w:val="3"/>
          <w:sz w:val="27"/>
          <w:szCs w:val="27"/>
          <w:lang w:eastAsia="zh-CN"/>
        </w:rPr>
        <w:t>…</w:t>
      </w:r>
      <w:r w:rsidRPr="00131F9A">
        <w:rPr>
          <w:rFonts w:ascii="Arial Narrow" w:hAnsi="Arial Narrow"/>
          <w:kern w:val="3"/>
          <w:sz w:val="27"/>
          <w:szCs w:val="27"/>
          <w:lang w:eastAsia="zh-CN"/>
        </w:rPr>
        <w:t xml:space="preserve"> Secretaria de Estudio y Cuenta</w:t>
      </w:r>
      <w:r w:rsidRPr="00131F9A">
        <w:rPr>
          <w:rFonts w:ascii="Arial Narrow" w:hAnsi="Arial Narrow"/>
          <w:b/>
          <w:kern w:val="3"/>
          <w:sz w:val="27"/>
          <w:szCs w:val="27"/>
          <w:lang w:eastAsia="zh-CN"/>
        </w:rPr>
        <w:t>.- que da fe</w:t>
      </w:r>
      <w:r w:rsidRPr="00131F9A">
        <w:rPr>
          <w:rFonts w:ascii="Arial Narrow" w:hAnsi="Arial Narrow"/>
          <w:kern w:val="3"/>
          <w:sz w:val="27"/>
          <w:szCs w:val="27"/>
          <w:lang w:eastAsia="zh-CN"/>
        </w:rPr>
        <w:t>. . . . . . . . . . .  . . . . . . . . . .</w:t>
      </w:r>
      <w:r w:rsidRPr="00131F9A">
        <w:rPr>
          <w:rFonts w:ascii="Arial Narrow" w:hAnsi="Arial Narrow"/>
          <w:sz w:val="27"/>
          <w:szCs w:val="27"/>
        </w:rPr>
        <w:t xml:space="preserve"> . . . . . . . . . . . . . . . . . . . . . . </w:t>
      </w:r>
    </w:p>
    <w:p w:rsidR="00F1751C" w:rsidRPr="00131F9A" w:rsidRDefault="00F1751C" w:rsidP="00131F9A">
      <w:pPr>
        <w:spacing w:line="360" w:lineRule="auto"/>
        <w:ind w:firstLine="708"/>
        <w:jc w:val="both"/>
        <w:rPr>
          <w:rFonts w:ascii="Arial Narrow" w:hAnsi="Arial Narrow"/>
          <w:b/>
          <w:kern w:val="3"/>
          <w:sz w:val="27"/>
          <w:szCs w:val="27"/>
          <w:lang w:eastAsia="zh-CN"/>
        </w:rPr>
      </w:pPr>
    </w:p>
    <w:sectPr w:rsidR="00F1751C" w:rsidRPr="00131F9A" w:rsidSect="00D85CD4">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CFA" w:rsidRDefault="00345CFA">
      <w:r>
        <w:separator/>
      </w:r>
    </w:p>
  </w:endnote>
  <w:endnote w:type="continuationSeparator" w:id="0">
    <w:p w:rsidR="00345CFA" w:rsidRDefault="0034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CFA" w:rsidRDefault="00345CFA">
      <w:r>
        <w:separator/>
      </w:r>
    </w:p>
  </w:footnote>
  <w:footnote w:type="continuationSeparator" w:id="0">
    <w:p w:rsidR="00345CFA" w:rsidRDefault="0034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B2" w:rsidRDefault="00B63AB2" w:rsidP="00B63AB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63AB2" w:rsidRDefault="00B63A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B2" w:rsidRDefault="00B63AB2" w:rsidP="00B63AB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1F9A">
      <w:rPr>
        <w:rStyle w:val="Nmerodepgina"/>
        <w:noProof/>
      </w:rPr>
      <w:t>2</w:t>
    </w:r>
    <w:r>
      <w:rPr>
        <w:rStyle w:val="Nmerodepgina"/>
      </w:rPr>
      <w:fldChar w:fldCharType="end"/>
    </w:r>
  </w:p>
  <w:p w:rsidR="00B63AB2" w:rsidRDefault="00B63AB2" w:rsidP="00EF51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10206"/>
    <w:multiLevelType w:val="hybridMultilevel"/>
    <w:tmpl w:val="674EA344"/>
    <w:lvl w:ilvl="0" w:tplc="E7FEBE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0A2101"/>
    <w:multiLevelType w:val="hybridMultilevel"/>
    <w:tmpl w:val="C882C13C"/>
    <w:lvl w:ilvl="0" w:tplc="9DC4EB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7D43B1"/>
    <w:multiLevelType w:val="hybridMultilevel"/>
    <w:tmpl w:val="32240F4A"/>
    <w:lvl w:ilvl="0" w:tplc="080A0013">
      <w:start w:val="1"/>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559F70C1"/>
    <w:multiLevelType w:val="hybridMultilevel"/>
    <w:tmpl w:val="A65C93D4"/>
    <w:lvl w:ilvl="0" w:tplc="FE4EB78A">
      <w:start w:val="1"/>
      <w:numFmt w:val="upperRoman"/>
      <w:lvlText w:val="%1."/>
      <w:lvlJc w:val="left"/>
      <w:pPr>
        <w:ind w:left="1428" w:hanging="720"/>
      </w:pPr>
      <w:rPr>
        <w:rFonts w:cs="Times New Roman" w:hint="default"/>
        <w:color w:val="333333"/>
        <w:sz w:val="27"/>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94E319B"/>
    <w:multiLevelType w:val="hybridMultilevel"/>
    <w:tmpl w:val="452E67CE"/>
    <w:lvl w:ilvl="0" w:tplc="D61C66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1B"/>
    <w:rsid w:val="00030600"/>
    <w:rsid w:val="00057BB6"/>
    <w:rsid w:val="00060052"/>
    <w:rsid w:val="000A5229"/>
    <w:rsid w:val="000B2A88"/>
    <w:rsid w:val="000E3445"/>
    <w:rsid w:val="00101EE0"/>
    <w:rsid w:val="00131F9A"/>
    <w:rsid w:val="00142880"/>
    <w:rsid w:val="001C17F6"/>
    <w:rsid w:val="001C5DB4"/>
    <w:rsid w:val="001E3F7D"/>
    <w:rsid w:val="002751B9"/>
    <w:rsid w:val="002C4E1B"/>
    <w:rsid w:val="002E596B"/>
    <w:rsid w:val="002F13A6"/>
    <w:rsid w:val="00307089"/>
    <w:rsid w:val="00317AF7"/>
    <w:rsid w:val="00345CFA"/>
    <w:rsid w:val="00360D91"/>
    <w:rsid w:val="00361330"/>
    <w:rsid w:val="003718D0"/>
    <w:rsid w:val="00375345"/>
    <w:rsid w:val="00385779"/>
    <w:rsid w:val="003B3FA1"/>
    <w:rsid w:val="003C531E"/>
    <w:rsid w:val="003D1015"/>
    <w:rsid w:val="003D2E77"/>
    <w:rsid w:val="00401A88"/>
    <w:rsid w:val="004435BB"/>
    <w:rsid w:val="004B17FD"/>
    <w:rsid w:val="004D58E7"/>
    <w:rsid w:val="004E5C8B"/>
    <w:rsid w:val="004E6904"/>
    <w:rsid w:val="004E7A23"/>
    <w:rsid w:val="004F5E49"/>
    <w:rsid w:val="005003E7"/>
    <w:rsid w:val="00556285"/>
    <w:rsid w:val="0058694B"/>
    <w:rsid w:val="0059010C"/>
    <w:rsid w:val="00593D1A"/>
    <w:rsid w:val="005A0ACF"/>
    <w:rsid w:val="005E1ADA"/>
    <w:rsid w:val="005F2219"/>
    <w:rsid w:val="005F498E"/>
    <w:rsid w:val="00631A2C"/>
    <w:rsid w:val="00651F93"/>
    <w:rsid w:val="00654BEB"/>
    <w:rsid w:val="006753FF"/>
    <w:rsid w:val="00676309"/>
    <w:rsid w:val="006F2F3A"/>
    <w:rsid w:val="00743F92"/>
    <w:rsid w:val="00750BDA"/>
    <w:rsid w:val="0079560C"/>
    <w:rsid w:val="0079603C"/>
    <w:rsid w:val="00813EFC"/>
    <w:rsid w:val="00831734"/>
    <w:rsid w:val="00880BE4"/>
    <w:rsid w:val="0089529C"/>
    <w:rsid w:val="008A7D7E"/>
    <w:rsid w:val="009104F5"/>
    <w:rsid w:val="009847B1"/>
    <w:rsid w:val="00997B76"/>
    <w:rsid w:val="009B6730"/>
    <w:rsid w:val="009D180E"/>
    <w:rsid w:val="009E0BEF"/>
    <w:rsid w:val="009E2F13"/>
    <w:rsid w:val="00B007A7"/>
    <w:rsid w:val="00B12697"/>
    <w:rsid w:val="00B23D97"/>
    <w:rsid w:val="00B3179D"/>
    <w:rsid w:val="00B373BD"/>
    <w:rsid w:val="00B401ED"/>
    <w:rsid w:val="00B63AB2"/>
    <w:rsid w:val="00B714F9"/>
    <w:rsid w:val="00B74DCF"/>
    <w:rsid w:val="00BA6332"/>
    <w:rsid w:val="00BA6EEF"/>
    <w:rsid w:val="00BE55EB"/>
    <w:rsid w:val="00C52C42"/>
    <w:rsid w:val="00C64000"/>
    <w:rsid w:val="00C917BA"/>
    <w:rsid w:val="00D25BE0"/>
    <w:rsid w:val="00D44FF0"/>
    <w:rsid w:val="00D81A63"/>
    <w:rsid w:val="00D85CD4"/>
    <w:rsid w:val="00DA3AA1"/>
    <w:rsid w:val="00DD39D8"/>
    <w:rsid w:val="00E4558B"/>
    <w:rsid w:val="00EF51C5"/>
    <w:rsid w:val="00F02286"/>
    <w:rsid w:val="00F1751C"/>
    <w:rsid w:val="00F2025D"/>
    <w:rsid w:val="00F24AFA"/>
    <w:rsid w:val="00F24C54"/>
    <w:rsid w:val="00F46A4D"/>
    <w:rsid w:val="00F77450"/>
    <w:rsid w:val="00FA18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2EC6B-8B68-44ED-B3B1-968F5759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E1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2C4E1B"/>
    <w:pPr>
      <w:keepNext/>
      <w:jc w:val="center"/>
      <w:outlineLvl w:val="0"/>
    </w:pPr>
    <w:rPr>
      <w:rFonts w:ascii="Arial Narrow" w:hAnsi="Arial Narrow"/>
      <w:b/>
      <w:sz w:val="28"/>
      <w:szCs w:val="20"/>
    </w:rPr>
  </w:style>
  <w:style w:type="paragraph" w:styleId="Ttulo2">
    <w:name w:val="heading 2"/>
    <w:basedOn w:val="Normal"/>
    <w:next w:val="Normal"/>
    <w:link w:val="Ttulo2Car"/>
    <w:uiPriority w:val="9"/>
    <w:qFormat/>
    <w:rsid w:val="002C4E1B"/>
    <w:pPr>
      <w:keepNext/>
      <w:spacing w:before="240" w:after="60"/>
      <w:outlineLvl w:val="1"/>
    </w:pPr>
    <w:rPr>
      <w:rFonts w:ascii="Cambria" w:hAnsi="Cambria"/>
      <w:b/>
      <w:bCs/>
      <w:i/>
      <w:iCs/>
      <w:sz w:val="28"/>
      <w:szCs w:val="28"/>
    </w:rPr>
  </w:style>
  <w:style w:type="paragraph" w:styleId="Ttulo5">
    <w:name w:val="heading 5"/>
    <w:basedOn w:val="Normal"/>
    <w:next w:val="Normal"/>
    <w:link w:val="Ttulo5Car"/>
    <w:uiPriority w:val="9"/>
    <w:qFormat/>
    <w:rsid w:val="002C4E1B"/>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C4E1B"/>
    <w:pPr>
      <w:tabs>
        <w:tab w:val="center" w:pos="4252"/>
        <w:tab w:val="right" w:pos="8504"/>
      </w:tabs>
    </w:pPr>
  </w:style>
  <w:style w:type="character" w:customStyle="1" w:styleId="EncabezadoCar">
    <w:name w:val="Encabezado Car"/>
    <w:basedOn w:val="Fuentedeprrafopredeter"/>
    <w:link w:val="Encabezado"/>
    <w:rsid w:val="002C4E1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4E1B"/>
  </w:style>
  <w:style w:type="character" w:customStyle="1" w:styleId="Ttulo1Car">
    <w:name w:val="Título 1 Car"/>
    <w:basedOn w:val="Fuentedeprrafopredeter"/>
    <w:link w:val="Ttulo1"/>
    <w:uiPriority w:val="99"/>
    <w:rsid w:val="002C4E1B"/>
    <w:rPr>
      <w:rFonts w:ascii="Arial Narrow" w:eastAsia="Times New Roman" w:hAnsi="Arial Narrow" w:cs="Times New Roman"/>
      <w:b/>
      <w:sz w:val="28"/>
      <w:szCs w:val="20"/>
      <w:lang w:val="es-ES" w:eastAsia="es-ES"/>
    </w:rPr>
  </w:style>
  <w:style w:type="character" w:customStyle="1" w:styleId="Ttulo2Car">
    <w:name w:val="Título 2 Car"/>
    <w:basedOn w:val="Fuentedeprrafopredeter"/>
    <w:link w:val="Ttulo2"/>
    <w:uiPriority w:val="9"/>
    <w:rsid w:val="002C4E1B"/>
    <w:rPr>
      <w:rFonts w:ascii="Cambria" w:eastAsia="Times New Roman" w:hAnsi="Cambria" w:cs="Times New Roman"/>
      <w:b/>
      <w:bCs/>
      <w:i/>
      <w:iCs/>
      <w:sz w:val="28"/>
      <w:szCs w:val="28"/>
      <w:lang w:val="es-ES" w:eastAsia="es-ES"/>
    </w:rPr>
  </w:style>
  <w:style w:type="character" w:customStyle="1" w:styleId="Ttulo5Car">
    <w:name w:val="Título 5 Car"/>
    <w:basedOn w:val="Fuentedeprrafopredeter"/>
    <w:link w:val="Ttulo5"/>
    <w:uiPriority w:val="9"/>
    <w:rsid w:val="002C4E1B"/>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2C4E1B"/>
    <w:pPr>
      <w:tabs>
        <w:tab w:val="center" w:pos="4419"/>
        <w:tab w:val="right" w:pos="8838"/>
      </w:tabs>
    </w:pPr>
  </w:style>
  <w:style w:type="character" w:customStyle="1" w:styleId="PiedepginaCar">
    <w:name w:val="Pie de página Car"/>
    <w:basedOn w:val="Fuentedeprrafopredeter"/>
    <w:link w:val="Piedepgina"/>
    <w:uiPriority w:val="99"/>
    <w:rsid w:val="002C4E1B"/>
    <w:rPr>
      <w:rFonts w:ascii="Times New Roman" w:eastAsia="Times New Roman" w:hAnsi="Times New Roman" w:cs="Times New Roman"/>
      <w:sz w:val="24"/>
      <w:szCs w:val="24"/>
      <w:lang w:val="es-ES" w:eastAsia="es-ES"/>
    </w:rPr>
  </w:style>
  <w:style w:type="character" w:styleId="Hipervnculo">
    <w:name w:val="Hyperlink"/>
    <w:uiPriority w:val="99"/>
    <w:unhideWhenUsed/>
    <w:rsid w:val="002C4E1B"/>
    <w:rPr>
      <w:color w:val="0000FF"/>
      <w:u w:val="single"/>
    </w:rPr>
  </w:style>
  <w:style w:type="paragraph" w:customStyle="1" w:styleId="Texto">
    <w:name w:val="Texto"/>
    <w:basedOn w:val="Normal"/>
    <w:rsid w:val="002C4E1B"/>
    <w:pPr>
      <w:spacing w:after="101" w:line="216" w:lineRule="exact"/>
      <w:ind w:firstLine="288"/>
      <w:jc w:val="both"/>
    </w:pPr>
    <w:rPr>
      <w:rFonts w:ascii="Arial" w:hAnsi="Arial" w:cs="Arial"/>
      <w:sz w:val="18"/>
      <w:szCs w:val="18"/>
      <w:lang w:val="es-MX"/>
    </w:rPr>
  </w:style>
  <w:style w:type="paragraph" w:customStyle="1" w:styleId="ROMANOS">
    <w:name w:val="ROMANOS"/>
    <w:basedOn w:val="Normal"/>
    <w:rsid w:val="002C4E1B"/>
    <w:pPr>
      <w:spacing w:after="101" w:line="216" w:lineRule="atLeast"/>
      <w:ind w:left="810" w:hanging="540"/>
      <w:jc w:val="both"/>
    </w:pPr>
    <w:rPr>
      <w:rFonts w:ascii="Arial" w:hAnsi="Arial"/>
      <w:sz w:val="18"/>
      <w:szCs w:val="20"/>
      <w:lang w:val="es-MX"/>
    </w:rPr>
  </w:style>
  <w:style w:type="paragraph" w:customStyle="1" w:styleId="texto0">
    <w:name w:val="texto"/>
    <w:basedOn w:val="Normal"/>
    <w:rsid w:val="002C4E1B"/>
    <w:pPr>
      <w:spacing w:after="101" w:line="216" w:lineRule="atLeast"/>
      <w:ind w:firstLine="288"/>
      <w:jc w:val="both"/>
    </w:pPr>
    <w:rPr>
      <w:rFonts w:ascii="Arial" w:hAnsi="Arial"/>
      <w:sz w:val="18"/>
      <w:szCs w:val="20"/>
      <w:lang w:val="es-MX"/>
    </w:rPr>
  </w:style>
  <w:style w:type="paragraph" w:styleId="Textosinformato">
    <w:name w:val="Plain Text"/>
    <w:basedOn w:val="Normal"/>
    <w:link w:val="TextosinformatoCar"/>
    <w:rsid w:val="002C4E1B"/>
    <w:rPr>
      <w:rFonts w:ascii="Courier New" w:hAnsi="Courier New" w:cs="Courier New"/>
      <w:sz w:val="20"/>
      <w:szCs w:val="20"/>
    </w:rPr>
  </w:style>
  <w:style w:type="character" w:customStyle="1" w:styleId="TextosinformatoCar">
    <w:name w:val="Texto sin formato Car"/>
    <w:basedOn w:val="Fuentedeprrafopredeter"/>
    <w:link w:val="Textosinformato"/>
    <w:rsid w:val="002C4E1B"/>
    <w:rPr>
      <w:rFonts w:ascii="Courier New" w:eastAsia="Times New Roman" w:hAnsi="Courier New" w:cs="Courier New"/>
      <w:sz w:val="20"/>
      <w:szCs w:val="20"/>
      <w:lang w:val="es-ES" w:eastAsia="es-ES"/>
    </w:rPr>
  </w:style>
  <w:style w:type="paragraph" w:customStyle="1" w:styleId="ANOTACION">
    <w:name w:val="ANOTACION"/>
    <w:basedOn w:val="Normal"/>
    <w:link w:val="ANOTACIONCar"/>
    <w:rsid w:val="002C4E1B"/>
    <w:pPr>
      <w:spacing w:before="101" w:after="101" w:line="216" w:lineRule="atLeast"/>
      <w:jc w:val="center"/>
    </w:pPr>
    <w:rPr>
      <w:rFonts w:ascii="CG Palacio (WN)" w:hAnsi="CG Palacio (WN)"/>
      <w:b/>
      <w:sz w:val="18"/>
      <w:szCs w:val="20"/>
      <w:lang w:val="x-none"/>
    </w:rPr>
  </w:style>
  <w:style w:type="character" w:customStyle="1" w:styleId="ANOTACIONCar">
    <w:name w:val="ANOTACION Car"/>
    <w:link w:val="ANOTACION"/>
    <w:locked/>
    <w:rsid w:val="002C4E1B"/>
    <w:rPr>
      <w:rFonts w:ascii="CG Palacio (WN)" w:eastAsia="Times New Roman" w:hAnsi="CG Palacio (WN)" w:cs="Times New Roman"/>
      <w:b/>
      <w:sz w:val="18"/>
      <w:szCs w:val="20"/>
      <w:lang w:val="x-none" w:eastAsia="es-ES"/>
    </w:rPr>
  </w:style>
  <w:style w:type="paragraph" w:styleId="Textodeglobo">
    <w:name w:val="Balloon Text"/>
    <w:basedOn w:val="Normal"/>
    <w:link w:val="TextodegloboCar"/>
    <w:uiPriority w:val="99"/>
    <w:semiHidden/>
    <w:unhideWhenUsed/>
    <w:rsid w:val="002751B9"/>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1B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0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Pages>
  <Words>6507</Words>
  <Characters>35792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Presidencia Municipal de León, Gto.</Company>
  <LinksUpToDate>false</LinksUpToDate>
  <CharactersWithSpaces>42215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 Administrativos Mpales.</dc:creator>
  <cp:keywords/>
  <dc:description/>
  <cp:lastModifiedBy>Teresa</cp:lastModifiedBy>
  <cp:revision>43</cp:revision>
  <cp:lastPrinted>2016-03-02T20:39:00Z</cp:lastPrinted>
  <dcterms:created xsi:type="dcterms:W3CDTF">2016-02-09T17:18:00Z</dcterms:created>
  <dcterms:modified xsi:type="dcterms:W3CDTF">2016-04-28T19:25:00Z</dcterms:modified>
</cp:coreProperties>
</file>